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43" w:rsidRDefault="005B0143" w:rsidP="005B0143">
      <w:pPr>
        <w:spacing w:before="84" w:line="188" w:lineRule="exact"/>
        <w:ind w:left="520"/>
        <w:rPr>
          <w:rFonts w:ascii="Calibri"/>
          <w:i/>
          <w:sz w:val="16"/>
        </w:rPr>
      </w:pPr>
      <w:bookmarkStart w:id="0" w:name="_GoBack"/>
      <w:bookmarkEnd w:id="0"/>
      <w:proofErr w:type="spellStart"/>
      <w:r>
        <w:rPr>
          <w:rFonts w:ascii="Calibri"/>
          <w:i/>
          <w:color w:val="1A171C"/>
          <w:w w:val="95"/>
          <w:sz w:val="16"/>
        </w:rPr>
        <w:t>Tantak</w:t>
      </w:r>
      <w:proofErr w:type="spellEnd"/>
      <w:r>
        <w:rPr>
          <w:rFonts w:ascii="Calibri"/>
          <w:i/>
          <w:color w:val="1A171C"/>
          <w:w w:val="95"/>
          <w:sz w:val="16"/>
        </w:rPr>
        <w:t xml:space="preserve">, </w:t>
      </w:r>
    </w:p>
    <w:p w:rsidR="005B0143" w:rsidRDefault="005B0143" w:rsidP="005B0143">
      <w:pPr>
        <w:spacing w:line="188" w:lineRule="exact"/>
        <w:ind w:left="520"/>
        <w:rPr>
          <w:rFonts w:ascii="Calibri"/>
          <w:i/>
          <w:sz w:val="16"/>
        </w:rPr>
      </w:pPr>
      <w:r>
        <w:rPr>
          <w:rFonts w:ascii="Calibri"/>
          <w:i/>
          <w:color w:val="1A171C"/>
          <w:w w:val="85"/>
          <w:sz w:val="16"/>
        </w:rPr>
        <w:t>https://doi.org/10.1387/tantak.</w:t>
      </w:r>
    </w:p>
    <w:p w:rsidR="005B0143" w:rsidRDefault="005B0143" w:rsidP="005B0143">
      <w:pPr>
        <w:spacing w:before="30"/>
        <w:ind w:left="1340"/>
        <w:rPr>
          <w:rFonts w:ascii="Showcard Gothic"/>
          <w:sz w:val="38"/>
        </w:rPr>
      </w:pPr>
      <w:r>
        <w:br w:type="column"/>
      </w:r>
      <w:r>
        <w:rPr>
          <w:rFonts w:ascii="Showcard Gothic"/>
          <w:color w:val="1A171C"/>
          <w:sz w:val="38"/>
        </w:rPr>
        <w:lastRenderedPageBreak/>
        <w:t>TANTAK</w:t>
      </w:r>
    </w:p>
    <w:p w:rsidR="005B0143" w:rsidRDefault="005B0143" w:rsidP="005B0143">
      <w:pPr>
        <w:spacing w:before="94"/>
        <w:ind w:left="520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1A171C"/>
          <w:sz w:val="16"/>
        </w:rPr>
        <w:t xml:space="preserve">ISSN 0214-9753 – </w:t>
      </w:r>
      <w:proofErr w:type="spellStart"/>
      <w:r>
        <w:rPr>
          <w:rFonts w:ascii="Calibri" w:hAnsi="Calibri"/>
          <w:i/>
          <w:color w:val="1A171C"/>
          <w:sz w:val="16"/>
        </w:rPr>
        <w:t>eISSN</w:t>
      </w:r>
      <w:proofErr w:type="spellEnd"/>
      <w:r>
        <w:rPr>
          <w:rFonts w:ascii="Calibri" w:hAnsi="Calibri"/>
          <w:i/>
          <w:color w:val="1A171C"/>
          <w:spacing w:val="8"/>
          <w:sz w:val="16"/>
        </w:rPr>
        <w:t xml:space="preserve"> </w:t>
      </w:r>
      <w:r>
        <w:rPr>
          <w:rFonts w:ascii="Calibri" w:hAnsi="Calibri"/>
          <w:i/>
          <w:color w:val="1A171C"/>
          <w:sz w:val="16"/>
        </w:rPr>
        <w:t>2444-3581</w:t>
      </w:r>
    </w:p>
    <w:p w:rsidR="005B0143" w:rsidRDefault="005B0143" w:rsidP="005B0143">
      <w:pPr>
        <w:rPr>
          <w:rFonts w:ascii="Calibri" w:hAnsi="Calibri"/>
          <w:sz w:val="16"/>
        </w:rPr>
        <w:sectPr w:rsidR="005B0143" w:rsidSect="005B014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9640" w:h="13610"/>
          <w:pgMar w:top="440" w:right="1180" w:bottom="280" w:left="1180" w:header="720" w:footer="720" w:gutter="0"/>
          <w:cols w:num="2" w:space="720" w:equalWidth="0">
            <w:col w:w="2720" w:space="1630"/>
            <w:col w:w="2930"/>
          </w:cols>
        </w:sectPr>
      </w:pPr>
    </w:p>
    <w:p w:rsidR="005B0143" w:rsidRDefault="005B0143" w:rsidP="005B0143">
      <w:pPr>
        <w:pStyle w:val="Textoindependiente"/>
        <w:spacing w:before="10"/>
        <w:rPr>
          <w:rFonts w:ascii="Calibri"/>
          <w:i/>
          <w:sz w:val="29"/>
        </w:rPr>
      </w:pPr>
    </w:p>
    <w:p w:rsidR="005B0143" w:rsidRDefault="005B0143" w:rsidP="005B0143">
      <w:pPr>
        <w:spacing w:before="62" w:line="254" w:lineRule="auto"/>
        <w:ind w:left="1204" w:right="803"/>
        <w:jc w:val="center"/>
        <w:rPr>
          <w:b/>
          <w:color w:val="1A171C"/>
          <w:sz w:val="21"/>
        </w:rPr>
      </w:pPr>
    </w:p>
    <w:p w:rsidR="005B0143" w:rsidRDefault="005B0143" w:rsidP="005B0143">
      <w:pPr>
        <w:spacing w:before="62" w:line="254" w:lineRule="auto"/>
        <w:ind w:left="1204" w:right="803"/>
        <w:jc w:val="center"/>
        <w:rPr>
          <w:b/>
          <w:sz w:val="21"/>
        </w:rPr>
      </w:pPr>
      <w:proofErr w:type="spellStart"/>
      <w:r>
        <w:rPr>
          <w:b/>
          <w:color w:val="1A171C"/>
          <w:sz w:val="21"/>
        </w:rPr>
        <w:t>Izenburua</w:t>
      </w:r>
      <w:proofErr w:type="spellEnd"/>
      <w:r>
        <w:rPr>
          <w:b/>
          <w:color w:val="1A171C"/>
          <w:sz w:val="21"/>
        </w:rPr>
        <w:t xml:space="preserve"> (Times New Roman; 10.5; </w:t>
      </w:r>
      <w:proofErr w:type="spellStart"/>
      <w:r>
        <w:rPr>
          <w:b/>
          <w:color w:val="1A171C"/>
          <w:sz w:val="21"/>
        </w:rPr>
        <w:t>letra</w:t>
      </w:r>
      <w:proofErr w:type="spellEnd"/>
      <w:r>
        <w:rPr>
          <w:b/>
          <w:color w:val="1A171C"/>
          <w:sz w:val="21"/>
        </w:rPr>
        <w:t xml:space="preserve"> </w:t>
      </w:r>
      <w:proofErr w:type="spellStart"/>
      <w:r>
        <w:rPr>
          <w:b/>
          <w:color w:val="1A171C"/>
          <w:sz w:val="21"/>
        </w:rPr>
        <w:t>lodiz</w:t>
      </w:r>
      <w:proofErr w:type="spellEnd"/>
      <w:r>
        <w:rPr>
          <w:b/>
          <w:color w:val="1A171C"/>
          <w:sz w:val="21"/>
        </w:rPr>
        <w:t>)</w:t>
      </w:r>
    </w:p>
    <w:p w:rsidR="005B0143" w:rsidRPr="00F147A5" w:rsidRDefault="005B0143" w:rsidP="005B0143">
      <w:pPr>
        <w:spacing w:before="85" w:line="254" w:lineRule="auto"/>
        <w:ind w:left="1049" w:right="651"/>
        <w:jc w:val="center"/>
        <w:rPr>
          <w:i/>
          <w:sz w:val="21"/>
        </w:rPr>
      </w:pPr>
      <w:r>
        <w:rPr>
          <w:i/>
          <w:color w:val="1A171C"/>
          <w:sz w:val="21"/>
        </w:rPr>
        <w:t xml:space="preserve">Title </w:t>
      </w:r>
      <w:r w:rsidRPr="00F147A5">
        <w:rPr>
          <w:i/>
          <w:color w:val="1A171C"/>
          <w:sz w:val="21"/>
        </w:rPr>
        <w:t>(Times New Roman; 10</w:t>
      </w:r>
      <w:r>
        <w:rPr>
          <w:i/>
          <w:color w:val="1A171C"/>
          <w:sz w:val="21"/>
        </w:rPr>
        <w:t>.</w:t>
      </w:r>
      <w:r w:rsidRPr="00F147A5">
        <w:rPr>
          <w:i/>
          <w:color w:val="1A171C"/>
          <w:sz w:val="21"/>
        </w:rPr>
        <w:t xml:space="preserve">5; </w:t>
      </w:r>
      <w:proofErr w:type="spellStart"/>
      <w:r w:rsidRPr="00F147A5">
        <w:rPr>
          <w:i/>
          <w:color w:val="1A171C"/>
          <w:sz w:val="21"/>
        </w:rPr>
        <w:t>letra</w:t>
      </w:r>
      <w:proofErr w:type="spellEnd"/>
      <w:r w:rsidRPr="00F147A5">
        <w:rPr>
          <w:i/>
          <w:color w:val="1A171C"/>
          <w:sz w:val="21"/>
        </w:rPr>
        <w:t xml:space="preserve"> </w:t>
      </w:r>
      <w:proofErr w:type="spellStart"/>
      <w:r w:rsidRPr="00F147A5">
        <w:rPr>
          <w:i/>
          <w:color w:val="1A171C"/>
          <w:sz w:val="21"/>
        </w:rPr>
        <w:t>etzana</w:t>
      </w:r>
      <w:proofErr w:type="spellEnd"/>
      <w:r w:rsidRPr="00F147A5">
        <w:rPr>
          <w:i/>
          <w:color w:val="1A171C"/>
          <w:sz w:val="21"/>
        </w:rPr>
        <w:t>)</w:t>
      </w:r>
    </w:p>
    <w:p w:rsidR="005B0143" w:rsidRDefault="005B0143" w:rsidP="005B0143">
      <w:pPr>
        <w:spacing w:before="95" w:line="249" w:lineRule="auto"/>
        <w:ind w:left="2266" w:right="1868" w:hanging="1"/>
        <w:jc w:val="center"/>
        <w:rPr>
          <w:color w:val="1A171C"/>
          <w:sz w:val="20"/>
        </w:rPr>
      </w:pPr>
    </w:p>
    <w:p w:rsidR="005B0143" w:rsidRDefault="005B0143" w:rsidP="005B0143">
      <w:pPr>
        <w:spacing w:before="95" w:line="249" w:lineRule="auto"/>
        <w:ind w:left="2266" w:right="1868" w:hanging="1"/>
        <w:jc w:val="center"/>
        <w:rPr>
          <w:sz w:val="16"/>
        </w:rPr>
      </w:pPr>
    </w:p>
    <w:p w:rsidR="005B0143" w:rsidRDefault="005B0143" w:rsidP="005B0143">
      <w:pPr>
        <w:pStyle w:val="Textoindependiente"/>
        <w:rPr>
          <w:sz w:val="16"/>
        </w:rPr>
      </w:pPr>
    </w:p>
    <w:p w:rsidR="005B0143" w:rsidRDefault="005B0143" w:rsidP="005B0143">
      <w:pPr>
        <w:pStyle w:val="Textoindependiente"/>
        <w:rPr>
          <w:sz w:val="16"/>
        </w:rPr>
      </w:pPr>
    </w:p>
    <w:p w:rsidR="005B0143" w:rsidRDefault="005B0143" w:rsidP="005B0143">
      <w:pPr>
        <w:pStyle w:val="Textoindependiente"/>
        <w:spacing w:before="9"/>
        <w:rPr>
          <w:sz w:val="18"/>
        </w:rPr>
      </w:pPr>
    </w:p>
    <w:p w:rsidR="005B0143" w:rsidRPr="00F37DA8" w:rsidRDefault="005B0143" w:rsidP="005B0143">
      <w:pPr>
        <w:spacing w:line="249" w:lineRule="auto"/>
        <w:ind w:left="520" w:right="120"/>
        <w:jc w:val="both"/>
        <w:rPr>
          <w:i/>
          <w:color w:val="0070C0"/>
          <w:sz w:val="16"/>
        </w:rPr>
      </w:pPr>
      <w:r w:rsidRPr="001C04AA">
        <w:rPr>
          <w:b/>
          <w:sz w:val="16"/>
        </w:rPr>
        <w:t>LABURPENA</w:t>
      </w:r>
      <w:r w:rsidRPr="00F37DA8">
        <w:rPr>
          <w:b/>
          <w:sz w:val="16"/>
        </w:rPr>
        <w:t>:</w:t>
      </w:r>
      <w:r w:rsidRPr="00F37DA8">
        <w:rPr>
          <w:sz w:val="16"/>
        </w:rPr>
        <w:t xml:space="preserve"> </w:t>
      </w:r>
      <w:proofErr w:type="spellStart"/>
      <w:proofErr w:type="gramStart"/>
      <w:r w:rsidRPr="00F37DA8">
        <w:rPr>
          <w:sz w:val="16"/>
        </w:rPr>
        <w:t>Janztea</w:t>
      </w:r>
      <w:proofErr w:type="spellEnd"/>
      <w:r w:rsidRPr="00F37DA8">
        <w:rPr>
          <w:sz w:val="16"/>
        </w:rPr>
        <w:t xml:space="preserve">  </w:t>
      </w:r>
      <w:proofErr w:type="spellStart"/>
      <w:r w:rsidRPr="00F37DA8">
        <w:rPr>
          <w:sz w:val="16"/>
        </w:rPr>
        <w:t>zaintza</w:t>
      </w:r>
      <w:proofErr w:type="spellEnd"/>
      <w:proofErr w:type="gramEnd"/>
      <w:r w:rsidRPr="00F37DA8">
        <w:rPr>
          <w:sz w:val="16"/>
        </w:rPr>
        <w:t xml:space="preserve">  </w:t>
      </w:r>
      <w:proofErr w:type="spellStart"/>
      <w:r w:rsidRPr="00F37DA8">
        <w:rPr>
          <w:sz w:val="16"/>
        </w:rPr>
        <w:t>errepikakor</w:t>
      </w:r>
      <w:proofErr w:type="spellEnd"/>
      <w:r w:rsidRPr="00F37DA8">
        <w:rPr>
          <w:sz w:val="16"/>
        </w:rPr>
        <w:t xml:space="preserve">  eta  </w:t>
      </w:r>
      <w:proofErr w:type="spellStart"/>
      <w:r w:rsidRPr="00F37DA8">
        <w:rPr>
          <w:sz w:val="16"/>
        </w:rPr>
        <w:t>funtsezkoa</w:t>
      </w:r>
      <w:proofErr w:type="spellEnd"/>
      <w:r w:rsidRPr="00F37DA8">
        <w:rPr>
          <w:sz w:val="16"/>
        </w:rPr>
        <w:t xml:space="preserve">  da  </w:t>
      </w:r>
      <w:proofErr w:type="spellStart"/>
      <w:r w:rsidRPr="00F37DA8">
        <w:rPr>
          <w:sz w:val="16"/>
        </w:rPr>
        <w:t>haurtxoen</w:t>
      </w:r>
      <w:proofErr w:type="spellEnd"/>
      <w:r w:rsidRPr="00F37DA8">
        <w:rPr>
          <w:sz w:val="16"/>
        </w:rPr>
        <w:t xml:space="preserve">  eta  </w:t>
      </w:r>
      <w:proofErr w:type="spellStart"/>
      <w:r w:rsidRPr="00F37DA8">
        <w:rPr>
          <w:sz w:val="16"/>
        </w:rPr>
        <w:t>haur</w:t>
      </w:r>
      <w:proofErr w:type="spellEnd"/>
      <w:r w:rsidRPr="00F37DA8">
        <w:rPr>
          <w:sz w:val="16"/>
        </w:rPr>
        <w:t xml:space="preserve">  </w:t>
      </w:r>
      <w:proofErr w:type="spellStart"/>
      <w:r w:rsidRPr="00F37DA8">
        <w:rPr>
          <w:sz w:val="16"/>
        </w:rPr>
        <w:t>txikien</w:t>
      </w:r>
      <w:proofErr w:type="spellEnd"/>
      <w:r w:rsidRPr="00F37DA8">
        <w:rPr>
          <w:sz w:val="16"/>
        </w:rPr>
        <w:t xml:space="preserve">  </w:t>
      </w:r>
      <w:proofErr w:type="spellStart"/>
      <w:r w:rsidRPr="00F37DA8">
        <w:rPr>
          <w:sz w:val="16"/>
        </w:rPr>
        <w:t>eguneroko</w:t>
      </w:r>
      <w:proofErr w:type="spellEnd"/>
      <w:r w:rsidRPr="00F37DA8">
        <w:rPr>
          <w:sz w:val="16"/>
        </w:rPr>
        <w:t xml:space="preserve"> </w:t>
      </w:r>
      <w:proofErr w:type="spellStart"/>
      <w:r w:rsidRPr="00F37DA8">
        <w:rPr>
          <w:sz w:val="16"/>
        </w:rPr>
        <w:t>bizitzarako</w:t>
      </w:r>
      <w:proofErr w:type="spellEnd"/>
      <w:r w:rsidRPr="00F37DA8">
        <w:rPr>
          <w:sz w:val="16"/>
        </w:rPr>
        <w:t>.</w:t>
      </w:r>
      <w:r w:rsidR="00F37DA8" w:rsidRPr="00F37DA8">
        <w:rPr>
          <w:sz w:val="16"/>
        </w:rPr>
        <w:t xml:space="preserve"> </w:t>
      </w:r>
      <w:r w:rsidR="00F37DA8" w:rsidRPr="00F37DA8">
        <w:rPr>
          <w:i/>
          <w:color w:val="0070C0"/>
          <w:sz w:val="16"/>
        </w:rPr>
        <w:t xml:space="preserve">150-200 </w:t>
      </w:r>
      <w:proofErr w:type="spellStart"/>
      <w:r w:rsidR="00F37DA8" w:rsidRPr="00F37DA8">
        <w:rPr>
          <w:i/>
          <w:color w:val="0070C0"/>
          <w:sz w:val="16"/>
        </w:rPr>
        <w:t>hitz</w:t>
      </w:r>
      <w:proofErr w:type="spellEnd"/>
      <w:r w:rsidR="00F37DA8" w:rsidRPr="00F37DA8">
        <w:rPr>
          <w:i/>
          <w:color w:val="0070C0"/>
          <w:sz w:val="16"/>
        </w:rPr>
        <w:t xml:space="preserve"> (Times New Roman 8; </w:t>
      </w:r>
      <w:proofErr w:type="spellStart"/>
      <w:r w:rsidR="00F37DA8" w:rsidRPr="00F37DA8">
        <w:rPr>
          <w:i/>
          <w:color w:val="0070C0"/>
          <w:sz w:val="16"/>
        </w:rPr>
        <w:t>letra</w:t>
      </w:r>
      <w:proofErr w:type="spellEnd"/>
      <w:r w:rsidR="00F37DA8" w:rsidRPr="00F37DA8">
        <w:rPr>
          <w:i/>
          <w:color w:val="0070C0"/>
          <w:sz w:val="16"/>
        </w:rPr>
        <w:t xml:space="preserve"> </w:t>
      </w:r>
      <w:proofErr w:type="spellStart"/>
      <w:r w:rsidR="00F37DA8" w:rsidRPr="00F37DA8">
        <w:rPr>
          <w:i/>
          <w:color w:val="0070C0"/>
          <w:sz w:val="16"/>
        </w:rPr>
        <w:t>errunta</w:t>
      </w:r>
      <w:proofErr w:type="spellEnd"/>
      <w:r w:rsidR="00F37DA8" w:rsidRPr="00F37DA8">
        <w:rPr>
          <w:i/>
          <w:color w:val="0070C0"/>
          <w:sz w:val="16"/>
        </w:rPr>
        <w:t>).</w:t>
      </w:r>
    </w:p>
    <w:p w:rsidR="00F37DA8" w:rsidRPr="00FB622D" w:rsidRDefault="00F37DA8" w:rsidP="005B0143">
      <w:pPr>
        <w:spacing w:line="249" w:lineRule="auto"/>
        <w:ind w:left="520" w:right="120"/>
        <w:jc w:val="both"/>
        <w:rPr>
          <w:sz w:val="16"/>
        </w:rPr>
      </w:pPr>
    </w:p>
    <w:p w:rsidR="005B0143" w:rsidRPr="001C04AA" w:rsidRDefault="005B0143" w:rsidP="00F37DA8">
      <w:pPr>
        <w:spacing w:line="250" w:lineRule="auto"/>
        <w:ind w:left="522" w:right="119"/>
        <w:jc w:val="both"/>
        <w:rPr>
          <w:color w:val="1A171C"/>
          <w:sz w:val="16"/>
        </w:rPr>
      </w:pPr>
      <w:r w:rsidRPr="00FB622D">
        <w:rPr>
          <w:color w:val="1A171C"/>
          <w:sz w:val="16"/>
        </w:rPr>
        <w:t xml:space="preserve">GAKO-HITZAK: </w:t>
      </w:r>
      <w:proofErr w:type="spellStart"/>
      <w:r>
        <w:rPr>
          <w:color w:val="1A171C"/>
          <w:sz w:val="16"/>
        </w:rPr>
        <w:t>P</w:t>
      </w:r>
      <w:r w:rsidR="00F37DA8">
        <w:rPr>
          <w:color w:val="1A171C"/>
          <w:sz w:val="16"/>
        </w:rPr>
        <w:t>edagogia</w:t>
      </w:r>
      <w:proofErr w:type="spellEnd"/>
      <w:r w:rsidR="00F37DA8">
        <w:rPr>
          <w:color w:val="1A171C"/>
          <w:sz w:val="16"/>
        </w:rPr>
        <w:t xml:space="preserve"> </w:t>
      </w:r>
      <w:proofErr w:type="spellStart"/>
      <w:proofErr w:type="gramStart"/>
      <w:r w:rsidRPr="001C04AA">
        <w:rPr>
          <w:color w:val="1A171C"/>
          <w:sz w:val="16"/>
        </w:rPr>
        <w:t>piklertarra</w:t>
      </w:r>
      <w:proofErr w:type="spellEnd"/>
      <w:r w:rsidRPr="001C04AA">
        <w:rPr>
          <w:color w:val="1A171C"/>
          <w:sz w:val="16"/>
        </w:rPr>
        <w:t xml:space="preserve">,  </w:t>
      </w:r>
      <w:proofErr w:type="spellStart"/>
      <w:r w:rsidRPr="001C04AA">
        <w:rPr>
          <w:color w:val="1A171C"/>
          <w:sz w:val="16"/>
        </w:rPr>
        <w:t>hezkuntza</w:t>
      </w:r>
      <w:proofErr w:type="spellEnd"/>
      <w:proofErr w:type="gramEnd"/>
      <w:r w:rsidRPr="001C04AA">
        <w:rPr>
          <w:color w:val="1A171C"/>
          <w:sz w:val="16"/>
        </w:rPr>
        <w:t xml:space="preserve">  </w:t>
      </w:r>
      <w:proofErr w:type="spellStart"/>
      <w:r w:rsidRPr="001C04AA">
        <w:rPr>
          <w:color w:val="1A171C"/>
          <w:sz w:val="16"/>
        </w:rPr>
        <w:t>goiztiarra</w:t>
      </w:r>
      <w:proofErr w:type="spellEnd"/>
      <w:r w:rsidRPr="001C04AA">
        <w:rPr>
          <w:color w:val="1A171C"/>
          <w:sz w:val="16"/>
        </w:rPr>
        <w:t xml:space="preserve">,  </w:t>
      </w:r>
      <w:proofErr w:type="spellStart"/>
      <w:r w:rsidRPr="001C04AA">
        <w:rPr>
          <w:color w:val="1A171C"/>
          <w:sz w:val="16"/>
        </w:rPr>
        <w:t>behaketa-metodologia</w:t>
      </w:r>
      <w:proofErr w:type="spellEnd"/>
      <w:r w:rsidRPr="001C04AA">
        <w:rPr>
          <w:color w:val="1A171C"/>
          <w:sz w:val="16"/>
        </w:rPr>
        <w:t xml:space="preserve">,  </w:t>
      </w:r>
      <w:proofErr w:type="spellStart"/>
      <w:r w:rsidRPr="001C04AA">
        <w:rPr>
          <w:color w:val="1A171C"/>
          <w:sz w:val="16"/>
        </w:rPr>
        <w:t>hezitzailearen</w:t>
      </w:r>
      <w:proofErr w:type="spellEnd"/>
      <w:r w:rsidRPr="001C04AA">
        <w:rPr>
          <w:color w:val="1A171C"/>
          <w:sz w:val="16"/>
        </w:rPr>
        <w:t xml:space="preserve"> </w:t>
      </w:r>
      <w:proofErr w:type="spellStart"/>
      <w:r w:rsidRPr="001C04AA">
        <w:rPr>
          <w:color w:val="1A171C"/>
          <w:sz w:val="16"/>
        </w:rPr>
        <w:t>jokabidea</w:t>
      </w:r>
      <w:proofErr w:type="spellEnd"/>
      <w:r w:rsidRPr="001C04AA">
        <w:rPr>
          <w:color w:val="1A171C"/>
          <w:sz w:val="16"/>
        </w:rPr>
        <w:t>,</w:t>
      </w:r>
      <w:r w:rsidR="00F37DA8" w:rsidRPr="00F37DA8">
        <w:rPr>
          <w:i/>
          <w:color w:val="0070C0"/>
          <w:sz w:val="16"/>
        </w:rPr>
        <w:t xml:space="preserve"> 5-6 </w:t>
      </w:r>
      <w:proofErr w:type="spellStart"/>
      <w:r w:rsidR="00F37DA8" w:rsidRPr="00F37DA8">
        <w:rPr>
          <w:i/>
          <w:color w:val="0070C0"/>
          <w:sz w:val="16"/>
        </w:rPr>
        <w:t>gako-hitz</w:t>
      </w:r>
      <w:proofErr w:type="spellEnd"/>
      <w:r w:rsidR="00F37DA8" w:rsidRPr="00F37DA8">
        <w:rPr>
          <w:i/>
          <w:color w:val="0070C0"/>
          <w:sz w:val="16"/>
        </w:rPr>
        <w:t xml:space="preserve"> (Times New Roman 8; </w:t>
      </w:r>
      <w:proofErr w:type="spellStart"/>
      <w:r w:rsidR="00F37DA8" w:rsidRPr="00F37DA8">
        <w:rPr>
          <w:i/>
          <w:color w:val="0070C0"/>
          <w:sz w:val="16"/>
        </w:rPr>
        <w:t>letra</w:t>
      </w:r>
      <w:proofErr w:type="spellEnd"/>
      <w:r w:rsidR="00F37DA8" w:rsidRPr="00F37DA8">
        <w:rPr>
          <w:i/>
          <w:color w:val="0070C0"/>
          <w:sz w:val="16"/>
        </w:rPr>
        <w:t xml:space="preserve"> </w:t>
      </w:r>
      <w:proofErr w:type="spellStart"/>
      <w:r w:rsidR="00F37DA8" w:rsidRPr="00F37DA8">
        <w:rPr>
          <w:i/>
          <w:color w:val="0070C0"/>
          <w:sz w:val="16"/>
        </w:rPr>
        <w:t>errunta</w:t>
      </w:r>
      <w:proofErr w:type="spellEnd"/>
      <w:r w:rsidR="00F37DA8" w:rsidRPr="00F37DA8">
        <w:rPr>
          <w:i/>
          <w:color w:val="0070C0"/>
          <w:sz w:val="16"/>
        </w:rPr>
        <w:t>)</w:t>
      </w:r>
    </w:p>
    <w:p w:rsidR="005B0143" w:rsidRDefault="005B0143" w:rsidP="005B0143">
      <w:pPr>
        <w:spacing w:before="5" w:line="223" w:lineRule="auto"/>
        <w:ind w:left="1307" w:right="1251" w:hanging="437"/>
        <w:jc w:val="center"/>
        <w:rPr>
          <w:i/>
          <w:color w:val="5B9BD5" w:themeColor="accent1"/>
          <w:w w:val="135"/>
          <w:sz w:val="16"/>
        </w:rPr>
      </w:pPr>
    </w:p>
    <w:p w:rsidR="005B0143" w:rsidRPr="00E0181C" w:rsidRDefault="005B0143" w:rsidP="005B0143">
      <w:pPr>
        <w:spacing w:before="5" w:line="223" w:lineRule="auto"/>
        <w:ind w:left="437" w:right="1251" w:hanging="437"/>
        <w:jc w:val="both"/>
        <w:rPr>
          <w:sz w:val="20"/>
        </w:rPr>
      </w:pPr>
      <w:r>
        <w:rPr>
          <w:i/>
          <w:color w:val="5B9BD5" w:themeColor="accent1"/>
          <w:w w:val="135"/>
          <w:sz w:val="16"/>
        </w:rPr>
        <w:t xml:space="preserve">        </w:t>
      </w:r>
      <w:r w:rsidRPr="00E0181C">
        <w:rPr>
          <w:i/>
          <w:color w:val="5B9BD5" w:themeColor="accent1"/>
          <w:w w:val="135"/>
          <w:sz w:val="16"/>
        </w:rPr>
        <w:t>(</w:t>
      </w:r>
      <w:proofErr w:type="spellStart"/>
      <w:r>
        <w:rPr>
          <w:i/>
          <w:color w:val="5B9BD5" w:themeColor="accent1"/>
          <w:sz w:val="16"/>
        </w:rPr>
        <w:t>Beste</w:t>
      </w:r>
      <w:proofErr w:type="spellEnd"/>
      <w:r>
        <w:rPr>
          <w:i/>
          <w:color w:val="5B9BD5" w:themeColor="accent1"/>
          <w:sz w:val="16"/>
        </w:rPr>
        <w:t xml:space="preserve"> </w:t>
      </w:r>
      <w:proofErr w:type="spellStart"/>
      <w:r>
        <w:rPr>
          <w:i/>
          <w:color w:val="5B9BD5" w:themeColor="accent1"/>
          <w:sz w:val="16"/>
        </w:rPr>
        <w:t>hiru</w:t>
      </w:r>
      <w:proofErr w:type="spellEnd"/>
      <w:r>
        <w:rPr>
          <w:i/>
          <w:color w:val="5B9BD5" w:themeColor="accent1"/>
          <w:sz w:val="16"/>
        </w:rPr>
        <w:t xml:space="preserve"> </w:t>
      </w:r>
      <w:proofErr w:type="spellStart"/>
      <w:r>
        <w:rPr>
          <w:i/>
          <w:color w:val="5B9BD5" w:themeColor="accent1"/>
          <w:sz w:val="16"/>
        </w:rPr>
        <w:t>huzkuntzetako</w:t>
      </w:r>
      <w:proofErr w:type="spellEnd"/>
      <w:r>
        <w:rPr>
          <w:i/>
          <w:color w:val="5B9BD5" w:themeColor="accent1"/>
          <w:sz w:val="16"/>
        </w:rPr>
        <w:t xml:space="preserve"> </w:t>
      </w:r>
      <w:proofErr w:type="spellStart"/>
      <w:r>
        <w:rPr>
          <w:i/>
          <w:color w:val="5B9BD5" w:themeColor="accent1"/>
          <w:sz w:val="16"/>
        </w:rPr>
        <w:t>labuerpenak</w:t>
      </w:r>
      <w:proofErr w:type="spellEnd"/>
      <w:r>
        <w:rPr>
          <w:i/>
          <w:color w:val="5B9BD5" w:themeColor="accent1"/>
          <w:sz w:val="16"/>
        </w:rPr>
        <w:t xml:space="preserve"> eta </w:t>
      </w:r>
      <w:proofErr w:type="spellStart"/>
      <w:r>
        <w:rPr>
          <w:i/>
          <w:color w:val="5B9BD5" w:themeColor="accent1"/>
          <w:sz w:val="16"/>
        </w:rPr>
        <w:t>gako-hitzak</w:t>
      </w:r>
      <w:proofErr w:type="spellEnd"/>
      <w:r>
        <w:rPr>
          <w:i/>
          <w:color w:val="5B9BD5" w:themeColor="accent1"/>
          <w:sz w:val="16"/>
        </w:rPr>
        <w:t xml:space="preserve"> </w:t>
      </w:r>
      <w:proofErr w:type="spellStart"/>
      <w:r>
        <w:rPr>
          <w:i/>
          <w:color w:val="5B9BD5" w:themeColor="accent1"/>
          <w:sz w:val="16"/>
        </w:rPr>
        <w:t>eredu</w:t>
      </w:r>
      <w:proofErr w:type="spellEnd"/>
      <w:r>
        <w:rPr>
          <w:i/>
          <w:color w:val="5B9BD5" w:themeColor="accent1"/>
          <w:sz w:val="16"/>
        </w:rPr>
        <w:t xml:space="preserve"> </w:t>
      </w:r>
      <w:proofErr w:type="spellStart"/>
      <w:r>
        <w:rPr>
          <w:i/>
          <w:color w:val="5B9BD5" w:themeColor="accent1"/>
          <w:sz w:val="16"/>
        </w:rPr>
        <w:t>bera</w:t>
      </w:r>
      <w:proofErr w:type="spellEnd"/>
      <w:r>
        <w:rPr>
          <w:i/>
          <w:color w:val="5B9BD5" w:themeColor="accent1"/>
          <w:sz w:val="16"/>
        </w:rPr>
        <w:t xml:space="preserve"> </w:t>
      </w:r>
      <w:proofErr w:type="spellStart"/>
      <w:r>
        <w:rPr>
          <w:i/>
          <w:color w:val="5B9BD5" w:themeColor="accent1"/>
          <w:sz w:val="16"/>
        </w:rPr>
        <w:t>jarraitu</w:t>
      </w:r>
      <w:proofErr w:type="spellEnd"/>
      <w:r>
        <w:rPr>
          <w:i/>
          <w:color w:val="5B9BD5" w:themeColor="accent1"/>
          <w:sz w:val="16"/>
        </w:rPr>
        <w:t xml:space="preserve"> </w:t>
      </w:r>
      <w:proofErr w:type="spellStart"/>
      <w:r>
        <w:rPr>
          <w:i/>
          <w:color w:val="5B9BD5" w:themeColor="accent1"/>
          <w:sz w:val="16"/>
        </w:rPr>
        <w:t>behar</w:t>
      </w:r>
      <w:proofErr w:type="spellEnd"/>
      <w:r>
        <w:rPr>
          <w:i/>
          <w:color w:val="5B9BD5" w:themeColor="accent1"/>
          <w:sz w:val="16"/>
        </w:rPr>
        <w:t xml:space="preserve"> </w:t>
      </w:r>
      <w:proofErr w:type="spellStart"/>
      <w:r>
        <w:rPr>
          <w:i/>
          <w:color w:val="5B9BD5" w:themeColor="accent1"/>
          <w:sz w:val="16"/>
        </w:rPr>
        <w:t>dute</w:t>
      </w:r>
      <w:proofErr w:type="spellEnd"/>
      <w:r>
        <w:rPr>
          <w:i/>
          <w:color w:val="5B9BD5" w:themeColor="accent1"/>
          <w:sz w:val="16"/>
        </w:rPr>
        <w:t>)</w:t>
      </w:r>
    </w:p>
    <w:p w:rsidR="005B0143" w:rsidRPr="001C04AA" w:rsidRDefault="005B0143" w:rsidP="005B0143">
      <w:pPr>
        <w:spacing w:before="5" w:line="223" w:lineRule="auto"/>
        <w:ind w:left="1307" w:right="1251" w:hanging="437"/>
        <w:jc w:val="both"/>
        <w:rPr>
          <w:i/>
          <w:sz w:val="16"/>
          <w:szCs w:val="16"/>
        </w:rPr>
      </w:pPr>
    </w:p>
    <w:p w:rsidR="005B0143" w:rsidRPr="00FB622D" w:rsidRDefault="005B0143" w:rsidP="005B0143">
      <w:pPr>
        <w:spacing w:before="101" w:line="249" w:lineRule="auto"/>
        <w:ind w:left="520" w:right="121" w:hanging="1"/>
        <w:jc w:val="both"/>
        <w:rPr>
          <w:sz w:val="16"/>
        </w:rPr>
      </w:pPr>
      <w:r w:rsidRPr="00FB622D">
        <w:rPr>
          <w:b/>
          <w:color w:val="1A171C"/>
          <w:sz w:val="16"/>
        </w:rPr>
        <w:t>ABSTRACT</w:t>
      </w:r>
      <w:r w:rsidRPr="00FB622D">
        <w:rPr>
          <w:color w:val="1A171C"/>
          <w:sz w:val="16"/>
        </w:rPr>
        <w:t xml:space="preserve">: 150-200 </w:t>
      </w:r>
      <w:proofErr w:type="spellStart"/>
      <w:r w:rsidRPr="00FB622D">
        <w:rPr>
          <w:color w:val="1A171C"/>
          <w:sz w:val="16"/>
        </w:rPr>
        <w:t>hitz</w:t>
      </w:r>
      <w:proofErr w:type="spellEnd"/>
      <w:r w:rsidRPr="00FB622D">
        <w:rPr>
          <w:color w:val="1A171C"/>
          <w:sz w:val="16"/>
        </w:rPr>
        <w:t xml:space="preserve"> (Times New Roman 8; </w:t>
      </w:r>
      <w:proofErr w:type="spellStart"/>
      <w:r w:rsidRPr="00FB622D">
        <w:rPr>
          <w:color w:val="1A171C"/>
          <w:sz w:val="16"/>
        </w:rPr>
        <w:t>letra</w:t>
      </w:r>
      <w:proofErr w:type="spellEnd"/>
      <w:r w:rsidRPr="00FB622D">
        <w:rPr>
          <w:color w:val="1A171C"/>
          <w:sz w:val="16"/>
        </w:rPr>
        <w:t xml:space="preserve"> </w:t>
      </w:r>
      <w:proofErr w:type="spellStart"/>
      <w:r w:rsidRPr="00FB622D">
        <w:rPr>
          <w:color w:val="1A171C"/>
          <w:sz w:val="16"/>
        </w:rPr>
        <w:t>etzana</w:t>
      </w:r>
      <w:proofErr w:type="spellEnd"/>
      <w:r w:rsidRPr="00FB622D">
        <w:rPr>
          <w:color w:val="1A171C"/>
          <w:sz w:val="16"/>
        </w:rPr>
        <w:t>)</w:t>
      </w:r>
    </w:p>
    <w:p w:rsidR="005B0143" w:rsidRPr="00FB622D" w:rsidRDefault="005B0143" w:rsidP="005B0143">
      <w:pPr>
        <w:spacing w:before="101" w:line="249" w:lineRule="auto"/>
        <w:ind w:left="520" w:right="121" w:hanging="1"/>
        <w:jc w:val="both"/>
        <w:rPr>
          <w:color w:val="1A171C"/>
          <w:sz w:val="16"/>
        </w:rPr>
      </w:pPr>
      <w:r w:rsidRPr="00FB622D">
        <w:rPr>
          <w:color w:val="1A171C"/>
          <w:sz w:val="16"/>
        </w:rPr>
        <w:t xml:space="preserve">KEYWORDS: 5-6 </w:t>
      </w:r>
      <w:proofErr w:type="spellStart"/>
      <w:r w:rsidRPr="00FB622D">
        <w:rPr>
          <w:color w:val="1A171C"/>
          <w:sz w:val="16"/>
        </w:rPr>
        <w:t>gako-hitz</w:t>
      </w:r>
      <w:proofErr w:type="spellEnd"/>
      <w:r w:rsidRPr="00FB622D">
        <w:rPr>
          <w:color w:val="1A171C"/>
          <w:sz w:val="16"/>
        </w:rPr>
        <w:t xml:space="preserve"> (Times New Roman 8; </w:t>
      </w:r>
      <w:proofErr w:type="spellStart"/>
      <w:r w:rsidRPr="00FB622D">
        <w:rPr>
          <w:color w:val="1A171C"/>
          <w:sz w:val="16"/>
        </w:rPr>
        <w:t>letra</w:t>
      </w:r>
      <w:proofErr w:type="spellEnd"/>
      <w:r w:rsidRPr="00FB622D">
        <w:rPr>
          <w:color w:val="1A171C"/>
          <w:sz w:val="16"/>
        </w:rPr>
        <w:t xml:space="preserve"> </w:t>
      </w:r>
      <w:proofErr w:type="spellStart"/>
      <w:r w:rsidRPr="00FB622D">
        <w:rPr>
          <w:color w:val="1A171C"/>
          <w:sz w:val="16"/>
        </w:rPr>
        <w:t>etzana</w:t>
      </w:r>
      <w:proofErr w:type="spellEnd"/>
      <w:r w:rsidRPr="00FB622D">
        <w:rPr>
          <w:color w:val="1A171C"/>
          <w:sz w:val="16"/>
        </w:rPr>
        <w:t>)</w:t>
      </w:r>
    </w:p>
    <w:p w:rsidR="005B0143" w:rsidRPr="00FB622D" w:rsidRDefault="005B0143" w:rsidP="005B0143">
      <w:pPr>
        <w:spacing w:before="101" w:line="249" w:lineRule="auto"/>
        <w:ind w:left="520" w:right="121" w:hanging="1"/>
        <w:jc w:val="both"/>
        <w:rPr>
          <w:color w:val="1A171C"/>
          <w:sz w:val="16"/>
        </w:rPr>
      </w:pPr>
    </w:p>
    <w:p w:rsidR="005B0143" w:rsidRPr="00FB622D" w:rsidRDefault="005B0143" w:rsidP="005B0143">
      <w:pPr>
        <w:spacing w:before="101" w:line="249" w:lineRule="auto"/>
        <w:ind w:left="520" w:right="121" w:hanging="1"/>
        <w:jc w:val="both"/>
        <w:rPr>
          <w:sz w:val="16"/>
        </w:rPr>
      </w:pPr>
      <w:r>
        <w:rPr>
          <w:b/>
          <w:sz w:val="16"/>
        </w:rPr>
        <w:t>RESUMEN</w:t>
      </w:r>
      <w:r w:rsidRPr="00FB622D">
        <w:rPr>
          <w:b/>
          <w:sz w:val="16"/>
        </w:rPr>
        <w:t>:</w:t>
      </w:r>
      <w:r w:rsidRPr="00FB622D">
        <w:rPr>
          <w:sz w:val="16"/>
        </w:rPr>
        <w:t xml:space="preserve"> 150-200 palabras (Times New Roman 8; </w:t>
      </w:r>
      <w:proofErr w:type="spellStart"/>
      <w:r w:rsidRPr="00FB622D">
        <w:rPr>
          <w:sz w:val="16"/>
        </w:rPr>
        <w:t>cursiva</w:t>
      </w:r>
      <w:proofErr w:type="spellEnd"/>
      <w:r w:rsidRPr="00FB622D">
        <w:rPr>
          <w:sz w:val="16"/>
        </w:rPr>
        <w:t>)</w:t>
      </w:r>
    </w:p>
    <w:p w:rsidR="005B0143" w:rsidRPr="00FB622D" w:rsidRDefault="005B0143" w:rsidP="005B0143">
      <w:pPr>
        <w:spacing w:before="101" w:line="249" w:lineRule="auto"/>
        <w:ind w:left="520" w:right="121" w:hanging="1"/>
        <w:jc w:val="both"/>
        <w:rPr>
          <w:sz w:val="16"/>
        </w:rPr>
      </w:pPr>
      <w:r>
        <w:rPr>
          <w:sz w:val="16"/>
        </w:rPr>
        <w:t>PALABRAS CLAVE</w:t>
      </w:r>
      <w:r w:rsidRPr="00FB622D">
        <w:rPr>
          <w:sz w:val="16"/>
        </w:rPr>
        <w:t xml:space="preserve">: 5-6 palabras clave (Times New Roman 8; </w:t>
      </w:r>
      <w:proofErr w:type="spellStart"/>
      <w:r w:rsidRPr="00FB622D">
        <w:rPr>
          <w:sz w:val="16"/>
        </w:rPr>
        <w:t>cursiva</w:t>
      </w:r>
      <w:proofErr w:type="spellEnd"/>
      <w:r w:rsidRPr="00FB622D">
        <w:rPr>
          <w:sz w:val="16"/>
        </w:rPr>
        <w:t>)</w:t>
      </w:r>
    </w:p>
    <w:p w:rsidR="005B0143" w:rsidRPr="00FB622D" w:rsidRDefault="005B0143" w:rsidP="005B0143">
      <w:pPr>
        <w:spacing w:before="101" w:line="249" w:lineRule="auto"/>
        <w:ind w:left="520" w:right="121" w:hanging="1"/>
        <w:jc w:val="both"/>
        <w:rPr>
          <w:sz w:val="16"/>
        </w:rPr>
      </w:pPr>
    </w:p>
    <w:p w:rsidR="005B0143" w:rsidRPr="00FB622D" w:rsidRDefault="009B7687" w:rsidP="005B0143">
      <w:pPr>
        <w:spacing w:before="101" w:line="249" w:lineRule="auto"/>
        <w:ind w:left="520" w:right="121" w:hanging="1"/>
        <w:jc w:val="both"/>
        <w:rPr>
          <w:sz w:val="16"/>
        </w:rPr>
      </w:pPr>
      <w:r w:rsidRPr="009B7687">
        <w:rPr>
          <w:b/>
          <w:sz w:val="16"/>
        </w:rPr>
        <w:t>RÉSUMÉ:</w:t>
      </w:r>
      <w:r>
        <w:rPr>
          <w:sz w:val="16"/>
        </w:rPr>
        <w:t xml:space="preserve"> </w:t>
      </w:r>
      <w:r w:rsidR="005B0143" w:rsidRPr="00FB622D">
        <w:rPr>
          <w:sz w:val="16"/>
        </w:rPr>
        <w:t>15</w:t>
      </w:r>
      <w:r w:rsidR="00954DD3">
        <w:rPr>
          <w:sz w:val="16"/>
        </w:rPr>
        <w:t>0 à 200 mots (Times New Roman 8</w:t>
      </w:r>
      <w:r w:rsidR="005B0143" w:rsidRPr="00FB622D">
        <w:rPr>
          <w:sz w:val="16"/>
        </w:rPr>
        <w:t xml:space="preserve">; </w:t>
      </w:r>
      <w:proofErr w:type="spellStart"/>
      <w:r w:rsidR="005B0143" w:rsidRPr="00FB622D">
        <w:rPr>
          <w:sz w:val="16"/>
        </w:rPr>
        <w:t>italique</w:t>
      </w:r>
      <w:proofErr w:type="spellEnd"/>
      <w:r w:rsidR="005B0143" w:rsidRPr="00FB622D">
        <w:rPr>
          <w:sz w:val="16"/>
        </w:rPr>
        <w:t>)</w:t>
      </w:r>
    </w:p>
    <w:p w:rsidR="005B0143" w:rsidRDefault="009B7687" w:rsidP="005B0143">
      <w:pPr>
        <w:spacing w:before="101" w:line="249" w:lineRule="auto"/>
        <w:ind w:left="520" w:right="121" w:hanging="1"/>
        <w:jc w:val="both"/>
        <w:rPr>
          <w:sz w:val="16"/>
        </w:rPr>
      </w:pPr>
      <w:r w:rsidRPr="00954DD3">
        <w:rPr>
          <w:b/>
          <w:sz w:val="16"/>
        </w:rPr>
        <w:t>MOTS-CLÉS:</w:t>
      </w:r>
      <w:r>
        <w:rPr>
          <w:sz w:val="16"/>
        </w:rPr>
        <w:t xml:space="preserve"> </w:t>
      </w:r>
      <w:r w:rsidR="005B0143" w:rsidRPr="00FB622D">
        <w:rPr>
          <w:sz w:val="16"/>
        </w:rPr>
        <w:t>5-6 mots-</w:t>
      </w:r>
      <w:proofErr w:type="spellStart"/>
      <w:r w:rsidR="005B0143" w:rsidRPr="00FB622D">
        <w:rPr>
          <w:sz w:val="16"/>
        </w:rPr>
        <w:t>clés</w:t>
      </w:r>
      <w:proofErr w:type="spellEnd"/>
      <w:r w:rsidR="005B0143" w:rsidRPr="00FB622D">
        <w:rPr>
          <w:sz w:val="16"/>
        </w:rPr>
        <w:t xml:space="preserve"> (Times New Roman 8; </w:t>
      </w:r>
      <w:proofErr w:type="spellStart"/>
      <w:r w:rsidR="005B0143" w:rsidRPr="00FB622D">
        <w:rPr>
          <w:sz w:val="16"/>
        </w:rPr>
        <w:t>italique</w:t>
      </w:r>
      <w:proofErr w:type="spellEnd"/>
      <w:r w:rsidR="005B0143" w:rsidRPr="00FB622D">
        <w:rPr>
          <w:sz w:val="16"/>
        </w:rPr>
        <w:t>)</w:t>
      </w:r>
    </w:p>
    <w:p w:rsidR="009B7687" w:rsidRDefault="009B7687" w:rsidP="005B0143">
      <w:pPr>
        <w:spacing w:before="101" w:line="249" w:lineRule="auto"/>
        <w:ind w:left="520" w:right="121" w:hanging="1"/>
        <w:jc w:val="both"/>
        <w:rPr>
          <w:sz w:val="16"/>
        </w:rPr>
      </w:pPr>
    </w:p>
    <w:p w:rsidR="005B0143" w:rsidRDefault="005B0143" w:rsidP="005B0143">
      <w:pPr>
        <w:pStyle w:val="Textoindependiente"/>
        <w:rPr>
          <w:i/>
          <w:sz w:val="20"/>
        </w:rPr>
      </w:pPr>
    </w:p>
    <w:p w:rsidR="005B0143" w:rsidRDefault="005B0143" w:rsidP="005B0143">
      <w:pPr>
        <w:pStyle w:val="Textoindependiente"/>
        <w:rPr>
          <w:i/>
          <w:sz w:val="20"/>
        </w:rPr>
      </w:pPr>
    </w:p>
    <w:p w:rsidR="005B0143" w:rsidRDefault="005B0143" w:rsidP="005B0143">
      <w:pPr>
        <w:pStyle w:val="Textoindependiente"/>
        <w:rPr>
          <w:i/>
          <w:sz w:val="20"/>
        </w:rPr>
      </w:pPr>
    </w:p>
    <w:p w:rsidR="005B0143" w:rsidRDefault="005B0143" w:rsidP="005B0143">
      <w:pPr>
        <w:pStyle w:val="Textoindependiente"/>
        <w:rPr>
          <w:i/>
          <w:sz w:val="16"/>
        </w:rPr>
      </w:pPr>
    </w:p>
    <w:p w:rsidR="005B0143" w:rsidRDefault="005B0143" w:rsidP="005B0143">
      <w:pPr>
        <w:pStyle w:val="Textoindependiente"/>
        <w:spacing w:before="126"/>
        <w:ind w:right="121"/>
        <w:jc w:val="right"/>
        <w:rPr>
          <w:color w:val="1A171C"/>
        </w:rPr>
      </w:pPr>
    </w:p>
    <w:p w:rsidR="005B0143" w:rsidRDefault="005B0143" w:rsidP="005B0143">
      <w:pPr>
        <w:pStyle w:val="Textoindependiente"/>
        <w:spacing w:before="126"/>
        <w:ind w:right="121"/>
        <w:jc w:val="right"/>
      </w:pPr>
    </w:p>
    <w:p w:rsidR="005B0143" w:rsidRDefault="005B0143" w:rsidP="005B0143">
      <w:pPr>
        <w:jc w:val="right"/>
        <w:sectPr w:rsidR="005B0143">
          <w:type w:val="continuous"/>
          <w:pgSz w:w="9640" w:h="13610"/>
          <w:pgMar w:top="440" w:right="1180" w:bottom="280" w:left="1180" w:header="720" w:footer="720" w:gutter="0"/>
          <w:cols w:space="720"/>
        </w:sectPr>
      </w:pPr>
    </w:p>
    <w:p w:rsidR="005B0143" w:rsidRPr="00E0181C" w:rsidRDefault="005B0143" w:rsidP="005B0143">
      <w:pPr>
        <w:rPr>
          <w:b/>
          <w:sz w:val="20"/>
        </w:rPr>
      </w:pPr>
      <w:r w:rsidRPr="005B0143">
        <w:rPr>
          <w:b/>
        </w:rPr>
        <w:lastRenderedPageBreak/>
        <w:t>1. SARRERA</w:t>
      </w:r>
      <w:r w:rsidRPr="005B0143">
        <w:t xml:space="preserve"> </w:t>
      </w:r>
      <w:r w:rsidRPr="005B0143">
        <w:rPr>
          <w:color w:val="0070C0"/>
          <w:w w:val="135"/>
          <w:sz w:val="16"/>
        </w:rPr>
        <w:t>(</w:t>
      </w:r>
      <w:proofErr w:type="spellStart"/>
      <w:r w:rsidRPr="005B0143">
        <w:rPr>
          <w:color w:val="0070C0"/>
          <w:sz w:val="16"/>
        </w:rPr>
        <w:t>Lehen</w:t>
      </w:r>
      <w:proofErr w:type="spellEnd"/>
      <w:r w:rsidRPr="005B0143">
        <w:rPr>
          <w:color w:val="0070C0"/>
          <w:sz w:val="16"/>
        </w:rPr>
        <w:t xml:space="preserve"> </w:t>
      </w:r>
      <w:proofErr w:type="spellStart"/>
      <w:r w:rsidRPr="005B0143">
        <w:rPr>
          <w:color w:val="0070C0"/>
          <w:sz w:val="16"/>
        </w:rPr>
        <w:t>mailako</w:t>
      </w:r>
      <w:proofErr w:type="spellEnd"/>
      <w:r w:rsidRPr="005B0143">
        <w:rPr>
          <w:color w:val="0070C0"/>
          <w:sz w:val="16"/>
        </w:rPr>
        <w:t xml:space="preserve"> </w:t>
      </w:r>
      <w:proofErr w:type="spellStart"/>
      <w:r w:rsidRPr="005B0143">
        <w:rPr>
          <w:color w:val="0070C0"/>
          <w:sz w:val="16"/>
        </w:rPr>
        <w:t>titulua</w:t>
      </w:r>
      <w:proofErr w:type="spellEnd"/>
      <w:r w:rsidRPr="005B0143">
        <w:rPr>
          <w:color w:val="0070C0"/>
          <w:sz w:val="16"/>
        </w:rPr>
        <w:t xml:space="preserve"> </w:t>
      </w:r>
      <w:proofErr w:type="spellStart"/>
      <w:r w:rsidRPr="005B0143">
        <w:rPr>
          <w:color w:val="0070C0"/>
          <w:sz w:val="16"/>
        </w:rPr>
        <w:t>letra</w:t>
      </w:r>
      <w:proofErr w:type="spellEnd"/>
      <w:r w:rsidRPr="005B0143">
        <w:rPr>
          <w:color w:val="0070C0"/>
          <w:sz w:val="16"/>
        </w:rPr>
        <w:t xml:space="preserve"> </w:t>
      </w:r>
      <w:proofErr w:type="spellStart"/>
      <w:r w:rsidRPr="005B0143">
        <w:rPr>
          <w:color w:val="0070C0"/>
          <w:sz w:val="16"/>
        </w:rPr>
        <w:t>larriz</w:t>
      </w:r>
      <w:proofErr w:type="spellEnd"/>
      <w:r w:rsidRPr="005B0143">
        <w:rPr>
          <w:color w:val="0070C0"/>
          <w:sz w:val="16"/>
        </w:rPr>
        <w:t xml:space="preserve">; </w:t>
      </w:r>
      <w:proofErr w:type="spellStart"/>
      <w:r w:rsidRPr="005B0143">
        <w:rPr>
          <w:color w:val="0070C0"/>
          <w:sz w:val="16"/>
        </w:rPr>
        <w:t>Timez</w:t>
      </w:r>
      <w:proofErr w:type="spellEnd"/>
      <w:r w:rsidRPr="005B0143">
        <w:rPr>
          <w:color w:val="0070C0"/>
          <w:sz w:val="16"/>
        </w:rPr>
        <w:t xml:space="preserve"> New Roman 11)</w:t>
      </w:r>
      <w:r w:rsidRPr="005B0143">
        <w:rPr>
          <w:color w:val="0070C0"/>
          <w:w w:val="135"/>
          <w:sz w:val="16"/>
        </w:rPr>
        <w:t xml:space="preserve"> </w:t>
      </w:r>
    </w:p>
    <w:p w:rsidR="005B0143" w:rsidRDefault="005B0143" w:rsidP="005B0143">
      <w:pPr>
        <w:pStyle w:val="Textoindependiente"/>
        <w:rPr>
          <w:b/>
          <w:sz w:val="20"/>
        </w:rPr>
      </w:pPr>
    </w:p>
    <w:p w:rsidR="005B0143" w:rsidRDefault="005B0143" w:rsidP="005B0143">
      <w:pPr>
        <w:pStyle w:val="Textoindependiente"/>
        <w:spacing w:line="223" w:lineRule="auto"/>
        <w:ind w:left="123" w:right="516" w:firstLine="340"/>
        <w:jc w:val="both"/>
        <w:rPr>
          <w:color w:val="1A171C"/>
        </w:rPr>
      </w:pPr>
      <w:proofErr w:type="spellStart"/>
      <w:r w:rsidRPr="00547ED5">
        <w:rPr>
          <w:color w:val="1A171C"/>
        </w:rPr>
        <w:t>Eskola</w:t>
      </w:r>
      <w:proofErr w:type="spellEnd"/>
      <w:r w:rsidRPr="00547ED5">
        <w:rPr>
          <w:color w:val="1A171C"/>
        </w:rPr>
        <w:t xml:space="preserve"> </w:t>
      </w:r>
      <w:proofErr w:type="spellStart"/>
      <w:r w:rsidRPr="00547ED5">
        <w:rPr>
          <w:color w:val="1A171C"/>
        </w:rPr>
        <w:t>jazarpenaren</w:t>
      </w:r>
      <w:proofErr w:type="spellEnd"/>
      <w:r w:rsidRPr="00547ED5">
        <w:rPr>
          <w:color w:val="1A171C"/>
        </w:rPr>
        <w:t xml:space="preserve"> </w:t>
      </w:r>
      <w:proofErr w:type="spellStart"/>
      <w:r w:rsidRPr="00547ED5">
        <w:rPr>
          <w:color w:val="1A171C"/>
        </w:rPr>
        <w:t>prebentziora</w:t>
      </w:r>
      <w:proofErr w:type="spellEnd"/>
      <w:r w:rsidRPr="00547ED5">
        <w:rPr>
          <w:color w:val="1A171C"/>
        </w:rPr>
        <w:t xml:space="preserve"> </w:t>
      </w:r>
      <w:proofErr w:type="spellStart"/>
      <w:r w:rsidRPr="00547ED5">
        <w:rPr>
          <w:color w:val="1A171C"/>
        </w:rPr>
        <w:t>bideratutako</w:t>
      </w:r>
      <w:proofErr w:type="spellEnd"/>
      <w:r w:rsidRPr="00547ED5">
        <w:rPr>
          <w:color w:val="1A171C"/>
        </w:rPr>
        <w:t xml:space="preserve"> </w:t>
      </w:r>
      <w:proofErr w:type="spellStart"/>
      <w:r w:rsidRPr="00547ED5">
        <w:rPr>
          <w:color w:val="1A171C"/>
        </w:rPr>
        <w:t>erreferentzia</w:t>
      </w:r>
      <w:proofErr w:type="spellEnd"/>
      <w:r w:rsidRPr="00547ED5">
        <w:rPr>
          <w:color w:val="1A171C"/>
        </w:rPr>
        <w:t xml:space="preserve"> </w:t>
      </w:r>
      <w:proofErr w:type="spellStart"/>
      <w:r w:rsidRPr="00547ED5">
        <w:rPr>
          <w:color w:val="1A171C"/>
        </w:rPr>
        <w:t>programak</w:t>
      </w:r>
      <w:proofErr w:type="spellEnd"/>
      <w:r w:rsidRPr="00547ED5">
        <w:rPr>
          <w:color w:val="1A171C"/>
        </w:rPr>
        <w:t xml:space="preserve">, gaur </w:t>
      </w:r>
      <w:proofErr w:type="spellStart"/>
      <w:r w:rsidRPr="00547ED5">
        <w:rPr>
          <w:color w:val="1A171C"/>
        </w:rPr>
        <w:t>egun</w:t>
      </w:r>
      <w:proofErr w:type="spellEnd"/>
      <w:r w:rsidRPr="00547ED5">
        <w:rPr>
          <w:color w:val="1A171C"/>
        </w:rPr>
        <w:t xml:space="preserve">, </w:t>
      </w:r>
      <w:proofErr w:type="spellStart"/>
      <w:r w:rsidRPr="00547ED5">
        <w:rPr>
          <w:color w:val="1A171C"/>
        </w:rPr>
        <w:t>anitzak</w:t>
      </w:r>
      <w:proofErr w:type="spellEnd"/>
      <w:r w:rsidRPr="00547ED5">
        <w:rPr>
          <w:color w:val="1A171C"/>
        </w:rPr>
        <w:t xml:space="preserve"> </w:t>
      </w:r>
      <w:proofErr w:type="spellStart"/>
      <w:r w:rsidRPr="00547ED5">
        <w:rPr>
          <w:color w:val="1A171C"/>
        </w:rPr>
        <w:t>dira</w:t>
      </w:r>
      <w:proofErr w:type="spellEnd"/>
      <w:r w:rsidRPr="00547ED5">
        <w:rPr>
          <w:color w:val="1A171C"/>
        </w:rPr>
        <w:t>.</w:t>
      </w:r>
    </w:p>
    <w:p w:rsidR="005B0143" w:rsidRDefault="005B0143" w:rsidP="005B0143">
      <w:pPr>
        <w:pStyle w:val="Textoindependiente"/>
        <w:spacing w:line="223" w:lineRule="auto"/>
        <w:ind w:left="123" w:right="516" w:firstLine="340"/>
        <w:jc w:val="both"/>
        <w:rPr>
          <w:color w:val="1A171C"/>
        </w:rPr>
      </w:pPr>
    </w:p>
    <w:p w:rsidR="005B0143" w:rsidRPr="00E0181C" w:rsidRDefault="005B0143" w:rsidP="005B0143">
      <w:pPr>
        <w:spacing w:before="5" w:line="223" w:lineRule="auto"/>
        <w:ind w:left="1307" w:right="1251" w:hanging="437"/>
        <w:jc w:val="center"/>
        <w:rPr>
          <w:sz w:val="20"/>
        </w:rPr>
      </w:pPr>
      <w:r w:rsidRPr="00E0181C">
        <w:rPr>
          <w:i/>
          <w:color w:val="5B9BD5" w:themeColor="accent1"/>
          <w:w w:val="135"/>
          <w:sz w:val="16"/>
        </w:rPr>
        <w:t>(</w:t>
      </w:r>
      <w:proofErr w:type="spellStart"/>
      <w:r w:rsidR="0010127D">
        <w:rPr>
          <w:i/>
          <w:color w:val="5B9BD5" w:themeColor="accent1"/>
          <w:w w:val="135"/>
          <w:sz w:val="16"/>
        </w:rPr>
        <w:t>Marjina</w:t>
      </w:r>
      <w:proofErr w:type="spellEnd"/>
      <w:r w:rsidR="0010127D">
        <w:rPr>
          <w:i/>
          <w:color w:val="5B9BD5" w:themeColor="accent1"/>
          <w:w w:val="135"/>
          <w:sz w:val="16"/>
        </w:rPr>
        <w:t xml:space="preserve"> eta </w:t>
      </w:r>
      <w:proofErr w:type="spellStart"/>
      <w:r w:rsidR="0010127D">
        <w:rPr>
          <w:i/>
          <w:color w:val="5B9BD5" w:themeColor="accent1"/>
          <w:w w:val="135"/>
          <w:sz w:val="16"/>
        </w:rPr>
        <w:t>l</w:t>
      </w:r>
      <w:r>
        <w:rPr>
          <w:i/>
          <w:color w:val="5B9BD5" w:themeColor="accent1"/>
          <w:sz w:val="16"/>
        </w:rPr>
        <w:t>erroartea</w:t>
      </w:r>
      <w:proofErr w:type="spellEnd"/>
      <w:r>
        <w:rPr>
          <w:i/>
          <w:color w:val="5B9BD5" w:themeColor="accent1"/>
          <w:sz w:val="16"/>
        </w:rPr>
        <w:t xml:space="preserve"> </w:t>
      </w:r>
      <w:proofErr w:type="spellStart"/>
      <w:r>
        <w:rPr>
          <w:i/>
          <w:color w:val="5B9BD5" w:themeColor="accent1"/>
          <w:sz w:val="16"/>
        </w:rPr>
        <w:t>hori</w:t>
      </w:r>
      <w:proofErr w:type="spellEnd"/>
      <w:r>
        <w:rPr>
          <w:i/>
          <w:color w:val="5B9BD5" w:themeColor="accent1"/>
          <w:sz w:val="16"/>
        </w:rPr>
        <w:t xml:space="preserve"> da</w:t>
      </w:r>
      <w:r w:rsidRPr="00E0181C">
        <w:rPr>
          <w:i/>
          <w:color w:val="5B9BD5" w:themeColor="accent1"/>
          <w:sz w:val="16"/>
        </w:rPr>
        <w:t>)</w:t>
      </w:r>
    </w:p>
    <w:p w:rsidR="005B0143" w:rsidRDefault="005B0143" w:rsidP="005B0143">
      <w:pPr>
        <w:spacing w:line="223" w:lineRule="auto"/>
        <w:jc w:val="both"/>
      </w:pPr>
    </w:p>
    <w:p w:rsidR="005B0143" w:rsidRPr="005B0143" w:rsidRDefault="005B0143" w:rsidP="005B0143">
      <w:pPr>
        <w:rPr>
          <w:b/>
        </w:rPr>
      </w:pPr>
      <w:r w:rsidRPr="005B0143">
        <w:rPr>
          <w:b/>
        </w:rPr>
        <w:t xml:space="preserve">2. IRAKASLEEN EGOERA </w:t>
      </w:r>
    </w:p>
    <w:p w:rsidR="005B0143" w:rsidRDefault="005B0143" w:rsidP="005B0143">
      <w:pPr>
        <w:pStyle w:val="Textoindependiente"/>
        <w:spacing w:before="4"/>
        <w:rPr>
          <w:b/>
          <w:sz w:val="20"/>
        </w:rPr>
      </w:pPr>
    </w:p>
    <w:p w:rsidR="005B0143" w:rsidRDefault="005B0143" w:rsidP="005B0143">
      <w:pPr>
        <w:pStyle w:val="Textoindependiente"/>
        <w:spacing w:line="223" w:lineRule="auto"/>
        <w:ind w:left="142" w:right="121" w:firstLine="340"/>
        <w:jc w:val="both"/>
      </w:pPr>
      <w:proofErr w:type="spellStart"/>
      <w:r>
        <w:rPr>
          <w:color w:val="1A171C"/>
        </w:rPr>
        <w:t>Gizarte-zientzietako</w:t>
      </w:r>
      <w:proofErr w:type="spellEnd"/>
      <w:r>
        <w:rPr>
          <w:color w:val="1A171C"/>
        </w:rPr>
        <w:t>…</w:t>
      </w:r>
    </w:p>
    <w:p w:rsidR="005B0143" w:rsidRDefault="005B0143" w:rsidP="005B0143">
      <w:pPr>
        <w:pStyle w:val="Textoindependiente"/>
      </w:pPr>
    </w:p>
    <w:p w:rsidR="005B0143" w:rsidRDefault="005B0143" w:rsidP="005B0143">
      <w:pPr>
        <w:pStyle w:val="Textoindependiente"/>
        <w:spacing w:before="8"/>
        <w:rPr>
          <w:sz w:val="18"/>
        </w:rPr>
      </w:pPr>
    </w:p>
    <w:p w:rsidR="005B0143" w:rsidRDefault="005B0143" w:rsidP="005B0143">
      <w:pPr>
        <w:spacing w:line="222" w:lineRule="exact"/>
        <w:ind w:left="3146"/>
        <w:rPr>
          <w:sz w:val="20"/>
        </w:rPr>
      </w:pPr>
      <w:r>
        <w:rPr>
          <w:color w:val="1A171C"/>
          <w:sz w:val="20"/>
        </w:rPr>
        <w:t xml:space="preserve">1. </w:t>
      </w:r>
      <w:proofErr w:type="spellStart"/>
      <w:r>
        <w:rPr>
          <w:color w:val="1A171C"/>
          <w:sz w:val="20"/>
        </w:rPr>
        <w:t>taula</w:t>
      </w:r>
      <w:proofErr w:type="spellEnd"/>
    </w:p>
    <w:p w:rsidR="005B0143" w:rsidRDefault="005B0143" w:rsidP="005B0143">
      <w:pPr>
        <w:spacing w:before="5" w:line="223" w:lineRule="auto"/>
        <w:ind w:left="1307" w:right="1251" w:hanging="437"/>
        <w:rPr>
          <w:b/>
          <w:color w:val="1A171C"/>
          <w:sz w:val="20"/>
        </w:rPr>
      </w:pPr>
      <w:r>
        <w:rPr>
          <w:b/>
          <w:color w:val="1A171C"/>
          <w:sz w:val="20"/>
        </w:rPr>
        <w:t xml:space="preserve">Lan </w:t>
      </w:r>
      <w:proofErr w:type="spellStart"/>
      <w:r>
        <w:rPr>
          <w:b/>
          <w:color w:val="1A171C"/>
          <w:sz w:val="20"/>
        </w:rPr>
        <w:t>kooperatiboaren</w:t>
      </w:r>
      <w:proofErr w:type="spellEnd"/>
      <w:r>
        <w:rPr>
          <w:b/>
          <w:color w:val="1A171C"/>
          <w:sz w:val="20"/>
        </w:rPr>
        <w:t xml:space="preserve"> eta </w:t>
      </w:r>
      <w:proofErr w:type="spellStart"/>
      <w:r>
        <w:rPr>
          <w:b/>
          <w:color w:val="1A171C"/>
          <w:sz w:val="20"/>
        </w:rPr>
        <w:t>talde-lanaren</w:t>
      </w:r>
      <w:proofErr w:type="spellEnd"/>
      <w:r>
        <w:rPr>
          <w:b/>
          <w:color w:val="1A171C"/>
          <w:sz w:val="20"/>
        </w:rPr>
        <w:t xml:space="preserve"> </w:t>
      </w:r>
      <w:proofErr w:type="spellStart"/>
      <w:r>
        <w:rPr>
          <w:b/>
          <w:color w:val="1A171C"/>
          <w:sz w:val="20"/>
        </w:rPr>
        <w:t>arteko</w:t>
      </w:r>
      <w:proofErr w:type="spellEnd"/>
      <w:r>
        <w:rPr>
          <w:b/>
          <w:color w:val="1A171C"/>
          <w:sz w:val="20"/>
        </w:rPr>
        <w:t xml:space="preserve"> </w:t>
      </w:r>
      <w:proofErr w:type="spellStart"/>
      <w:r>
        <w:rPr>
          <w:b/>
          <w:color w:val="1A171C"/>
          <w:sz w:val="20"/>
        </w:rPr>
        <w:t>bereizgarriak</w:t>
      </w:r>
      <w:proofErr w:type="spellEnd"/>
      <w:r>
        <w:rPr>
          <w:b/>
          <w:color w:val="1A171C"/>
          <w:sz w:val="20"/>
        </w:rPr>
        <w:t xml:space="preserve"> (Coloma, Jiménez eta </w:t>
      </w:r>
      <w:proofErr w:type="spellStart"/>
      <w:r>
        <w:rPr>
          <w:b/>
          <w:color w:val="1A171C"/>
          <w:sz w:val="20"/>
        </w:rPr>
        <w:t>Sáez</w:t>
      </w:r>
      <w:proofErr w:type="spellEnd"/>
      <w:r>
        <w:rPr>
          <w:b/>
          <w:color w:val="1A171C"/>
          <w:sz w:val="20"/>
        </w:rPr>
        <w:t xml:space="preserve">, 2007) </w:t>
      </w:r>
      <w:proofErr w:type="spellStart"/>
      <w:r>
        <w:rPr>
          <w:b/>
          <w:color w:val="1A171C"/>
          <w:sz w:val="20"/>
        </w:rPr>
        <w:t>lanetik</w:t>
      </w:r>
      <w:proofErr w:type="spellEnd"/>
      <w:r>
        <w:rPr>
          <w:b/>
          <w:color w:val="1A171C"/>
          <w:sz w:val="20"/>
        </w:rPr>
        <w:t xml:space="preserve"> </w:t>
      </w:r>
      <w:proofErr w:type="spellStart"/>
      <w:r>
        <w:rPr>
          <w:b/>
          <w:color w:val="1A171C"/>
          <w:sz w:val="20"/>
        </w:rPr>
        <w:t>egokitua</w:t>
      </w:r>
      <w:proofErr w:type="spellEnd"/>
    </w:p>
    <w:p w:rsidR="005B0143" w:rsidRPr="00E0181C" w:rsidRDefault="005B0143" w:rsidP="005B0143">
      <w:pPr>
        <w:spacing w:before="5" w:line="223" w:lineRule="auto"/>
        <w:ind w:left="1307" w:right="1251" w:hanging="437"/>
        <w:jc w:val="center"/>
        <w:rPr>
          <w:sz w:val="20"/>
        </w:rPr>
      </w:pPr>
      <w:r w:rsidRPr="00E0181C">
        <w:rPr>
          <w:i/>
          <w:color w:val="5B9BD5" w:themeColor="accent1"/>
          <w:w w:val="135"/>
          <w:sz w:val="16"/>
        </w:rPr>
        <w:t>(</w:t>
      </w:r>
      <w:proofErr w:type="spellStart"/>
      <w:r w:rsidRPr="00E0181C">
        <w:rPr>
          <w:i/>
          <w:color w:val="5B9BD5" w:themeColor="accent1"/>
          <w:sz w:val="16"/>
        </w:rPr>
        <w:t>Tituluaren</w:t>
      </w:r>
      <w:proofErr w:type="spellEnd"/>
      <w:r w:rsidRPr="00E0181C">
        <w:rPr>
          <w:i/>
          <w:color w:val="5B9BD5" w:themeColor="accent1"/>
          <w:sz w:val="16"/>
        </w:rPr>
        <w:t xml:space="preserve"> </w:t>
      </w:r>
      <w:proofErr w:type="spellStart"/>
      <w:r w:rsidRPr="00E0181C">
        <w:rPr>
          <w:i/>
          <w:color w:val="5B9BD5" w:themeColor="accent1"/>
          <w:sz w:val="16"/>
        </w:rPr>
        <w:t>eredua</w:t>
      </w:r>
      <w:proofErr w:type="spellEnd"/>
      <w:r w:rsidRPr="00E0181C">
        <w:rPr>
          <w:i/>
          <w:color w:val="5B9BD5" w:themeColor="accent1"/>
          <w:sz w:val="16"/>
        </w:rPr>
        <w:t xml:space="preserve"> </w:t>
      </w:r>
      <w:proofErr w:type="spellStart"/>
      <w:r w:rsidRPr="00E0181C">
        <w:rPr>
          <w:i/>
          <w:color w:val="5B9BD5" w:themeColor="accent1"/>
          <w:sz w:val="16"/>
        </w:rPr>
        <w:t>honela</w:t>
      </w:r>
      <w:proofErr w:type="spellEnd"/>
      <w:r w:rsidRPr="00E0181C">
        <w:rPr>
          <w:i/>
          <w:color w:val="5B9BD5" w:themeColor="accent1"/>
          <w:sz w:val="16"/>
        </w:rPr>
        <w:t xml:space="preserve"> </w:t>
      </w:r>
      <w:proofErr w:type="spellStart"/>
      <w:r w:rsidRPr="00E0181C">
        <w:rPr>
          <w:i/>
          <w:color w:val="5B9BD5" w:themeColor="accent1"/>
          <w:sz w:val="16"/>
        </w:rPr>
        <w:t>izan</w:t>
      </w:r>
      <w:proofErr w:type="spellEnd"/>
      <w:r w:rsidRPr="00E0181C">
        <w:rPr>
          <w:i/>
          <w:color w:val="5B9BD5" w:themeColor="accent1"/>
          <w:sz w:val="16"/>
        </w:rPr>
        <w:t xml:space="preserve"> </w:t>
      </w:r>
      <w:proofErr w:type="spellStart"/>
      <w:r w:rsidRPr="00E0181C">
        <w:rPr>
          <w:i/>
          <w:color w:val="5B9BD5" w:themeColor="accent1"/>
          <w:sz w:val="16"/>
        </w:rPr>
        <w:t>behar</w:t>
      </w:r>
      <w:proofErr w:type="spellEnd"/>
      <w:r w:rsidRPr="00E0181C">
        <w:rPr>
          <w:i/>
          <w:color w:val="5B9BD5" w:themeColor="accent1"/>
          <w:sz w:val="16"/>
        </w:rPr>
        <w:t xml:space="preserve"> da)</w:t>
      </w:r>
    </w:p>
    <w:p w:rsidR="005B0143" w:rsidRPr="00E0181C" w:rsidRDefault="005B0143" w:rsidP="005B0143">
      <w:pPr>
        <w:pStyle w:val="Textoindependiente"/>
        <w:spacing w:before="2" w:after="1"/>
        <w:rPr>
          <w:sz w:val="13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1A171C"/>
          <w:left w:val="single" w:sz="4" w:space="0" w:color="1A171C"/>
          <w:bottom w:val="single" w:sz="4" w:space="0" w:color="1A171C"/>
          <w:right w:val="single" w:sz="4" w:space="0" w:color="1A171C"/>
          <w:insideH w:val="single" w:sz="4" w:space="0" w:color="1A171C"/>
          <w:insideV w:val="single" w:sz="4" w:space="0" w:color="1A171C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3302"/>
      </w:tblGrid>
      <w:tr w:rsidR="005B0143" w:rsidTr="00C1298F">
        <w:trPr>
          <w:trHeight w:val="351"/>
        </w:trPr>
        <w:tc>
          <w:tcPr>
            <w:tcW w:w="3298" w:type="dxa"/>
            <w:tcBorders>
              <w:left w:val="nil"/>
            </w:tcBorders>
          </w:tcPr>
          <w:p w:rsidR="005B0143" w:rsidRDefault="005B0143" w:rsidP="00C1298F">
            <w:pPr>
              <w:pStyle w:val="TableParagraph"/>
              <w:spacing w:before="75"/>
              <w:ind w:left="1021"/>
              <w:rPr>
                <w:sz w:val="18"/>
              </w:rPr>
            </w:pPr>
            <w:r>
              <w:rPr>
                <w:color w:val="1A171C"/>
                <w:sz w:val="18"/>
              </w:rPr>
              <w:t xml:space="preserve">Lan </w:t>
            </w:r>
            <w:proofErr w:type="spellStart"/>
            <w:r>
              <w:rPr>
                <w:color w:val="1A171C"/>
                <w:sz w:val="18"/>
              </w:rPr>
              <w:t>kooperatiboa</w:t>
            </w:r>
            <w:proofErr w:type="spellEnd"/>
          </w:p>
        </w:tc>
        <w:tc>
          <w:tcPr>
            <w:tcW w:w="3302" w:type="dxa"/>
            <w:tcBorders>
              <w:right w:val="nil"/>
            </w:tcBorders>
          </w:tcPr>
          <w:p w:rsidR="005B0143" w:rsidRDefault="005B0143" w:rsidP="00C1298F">
            <w:pPr>
              <w:pStyle w:val="TableParagraph"/>
              <w:spacing w:before="75"/>
              <w:ind w:left="1245" w:right="1241"/>
              <w:jc w:val="center"/>
              <w:rPr>
                <w:sz w:val="18"/>
              </w:rPr>
            </w:pPr>
            <w:proofErr w:type="spellStart"/>
            <w:r>
              <w:rPr>
                <w:color w:val="1A171C"/>
                <w:sz w:val="18"/>
              </w:rPr>
              <w:t>Talde-lana</w:t>
            </w:r>
            <w:proofErr w:type="spellEnd"/>
          </w:p>
        </w:tc>
      </w:tr>
      <w:tr w:rsidR="005B0143" w:rsidTr="00C1298F">
        <w:trPr>
          <w:trHeight w:val="366"/>
        </w:trPr>
        <w:tc>
          <w:tcPr>
            <w:tcW w:w="3298" w:type="dxa"/>
            <w:tcBorders>
              <w:left w:val="nil"/>
            </w:tcBorders>
          </w:tcPr>
          <w:p w:rsidR="005B0143" w:rsidRDefault="005B0143" w:rsidP="00C129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1A171C"/>
                <w:sz w:val="20"/>
              </w:rPr>
              <w:t>Lankidetzarako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planteatzen</w:t>
            </w:r>
            <w:proofErr w:type="spellEnd"/>
            <w:r>
              <w:rPr>
                <w:color w:val="1A171C"/>
                <w:sz w:val="20"/>
              </w:rPr>
              <w:t xml:space="preserve"> da.</w:t>
            </w:r>
          </w:p>
        </w:tc>
        <w:tc>
          <w:tcPr>
            <w:tcW w:w="3302" w:type="dxa"/>
            <w:tcBorders>
              <w:right w:val="nil"/>
            </w:tcBorders>
          </w:tcPr>
          <w:p w:rsidR="005B0143" w:rsidRDefault="005B0143" w:rsidP="00C1298F">
            <w:pPr>
              <w:pStyle w:val="TableParagraph"/>
              <w:ind w:left="113"/>
              <w:rPr>
                <w:sz w:val="20"/>
              </w:rPr>
            </w:pPr>
            <w:proofErr w:type="spellStart"/>
            <w:r>
              <w:rPr>
                <w:color w:val="1A171C"/>
                <w:sz w:val="20"/>
              </w:rPr>
              <w:t>Lehiakorra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izan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daiteke</w:t>
            </w:r>
            <w:proofErr w:type="spellEnd"/>
            <w:r>
              <w:rPr>
                <w:color w:val="1A171C"/>
                <w:sz w:val="20"/>
              </w:rPr>
              <w:t>.</w:t>
            </w:r>
          </w:p>
        </w:tc>
      </w:tr>
      <w:tr w:rsidR="005B0143" w:rsidTr="00C1298F">
        <w:trPr>
          <w:trHeight w:val="366"/>
        </w:trPr>
        <w:tc>
          <w:tcPr>
            <w:tcW w:w="3298" w:type="dxa"/>
            <w:tcBorders>
              <w:left w:val="nil"/>
            </w:tcBorders>
          </w:tcPr>
          <w:p w:rsidR="005B0143" w:rsidRDefault="005B0143" w:rsidP="00C1298F">
            <w:pPr>
              <w:pStyle w:val="TableParagraph"/>
              <w:rPr>
                <w:sz w:val="20"/>
              </w:rPr>
            </w:pPr>
            <w:r>
              <w:rPr>
                <w:color w:val="1A171C"/>
                <w:sz w:val="20"/>
              </w:rPr>
              <w:t>Lan-</w:t>
            </w:r>
            <w:proofErr w:type="spellStart"/>
            <w:r>
              <w:rPr>
                <w:color w:val="1A171C"/>
                <w:sz w:val="20"/>
              </w:rPr>
              <w:t>antolaketa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egituratua</w:t>
            </w:r>
            <w:proofErr w:type="spellEnd"/>
            <w:r>
              <w:rPr>
                <w:color w:val="1A171C"/>
                <w:sz w:val="20"/>
              </w:rPr>
              <w:t xml:space="preserve"> du.</w:t>
            </w:r>
          </w:p>
        </w:tc>
        <w:tc>
          <w:tcPr>
            <w:tcW w:w="3302" w:type="dxa"/>
            <w:tcBorders>
              <w:right w:val="nil"/>
            </w:tcBorders>
          </w:tcPr>
          <w:p w:rsidR="005B0143" w:rsidRDefault="005B0143" w:rsidP="00C1298F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1A171C"/>
                <w:sz w:val="20"/>
              </w:rPr>
              <w:t xml:space="preserve">Lan </w:t>
            </w:r>
            <w:proofErr w:type="spellStart"/>
            <w:r>
              <w:rPr>
                <w:color w:val="1A171C"/>
                <w:sz w:val="20"/>
              </w:rPr>
              <w:t>informalaren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antolaketa</w:t>
            </w:r>
            <w:proofErr w:type="spellEnd"/>
            <w:r>
              <w:rPr>
                <w:color w:val="1A171C"/>
                <w:sz w:val="20"/>
              </w:rPr>
              <w:t>.</w:t>
            </w:r>
          </w:p>
        </w:tc>
      </w:tr>
      <w:tr w:rsidR="005B0143" w:rsidTr="00C1298F">
        <w:trPr>
          <w:trHeight w:val="601"/>
        </w:trPr>
        <w:tc>
          <w:tcPr>
            <w:tcW w:w="3298" w:type="dxa"/>
            <w:tcBorders>
              <w:left w:val="nil"/>
            </w:tcBorders>
          </w:tcPr>
          <w:p w:rsidR="005B0143" w:rsidRDefault="005B0143" w:rsidP="00C1298F">
            <w:pPr>
              <w:pStyle w:val="TableParagraph"/>
              <w:spacing w:line="244" w:lineRule="auto"/>
              <w:rPr>
                <w:sz w:val="20"/>
              </w:rPr>
            </w:pPr>
            <w:proofErr w:type="spellStart"/>
            <w:r>
              <w:rPr>
                <w:color w:val="1A171C"/>
                <w:sz w:val="20"/>
              </w:rPr>
              <w:t>Ekipoaren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tamaina</w:t>
            </w:r>
            <w:proofErr w:type="spellEnd"/>
            <w:r>
              <w:rPr>
                <w:color w:val="1A171C"/>
                <w:sz w:val="20"/>
              </w:rPr>
              <w:t xml:space="preserve">: bi eta </w:t>
            </w:r>
            <w:proofErr w:type="spellStart"/>
            <w:r>
              <w:rPr>
                <w:color w:val="1A171C"/>
                <w:sz w:val="20"/>
              </w:rPr>
              <w:t>lau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kide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ar</w:t>
            </w:r>
            <w:proofErr w:type="spellEnd"/>
            <w:r>
              <w:rPr>
                <w:color w:val="1A171C"/>
                <w:sz w:val="20"/>
              </w:rPr>
              <w:t xml:space="preserve">- </w:t>
            </w:r>
            <w:proofErr w:type="spellStart"/>
            <w:r>
              <w:rPr>
                <w:color w:val="1A171C"/>
                <w:sz w:val="20"/>
              </w:rPr>
              <w:t>tean</w:t>
            </w:r>
            <w:proofErr w:type="spellEnd"/>
            <w:r>
              <w:rPr>
                <w:color w:val="1A171C"/>
                <w:sz w:val="20"/>
              </w:rPr>
              <w:t>.</w:t>
            </w:r>
          </w:p>
        </w:tc>
        <w:tc>
          <w:tcPr>
            <w:tcW w:w="3302" w:type="dxa"/>
            <w:tcBorders>
              <w:right w:val="nil"/>
            </w:tcBorders>
          </w:tcPr>
          <w:p w:rsidR="005B0143" w:rsidRDefault="005B0143" w:rsidP="00C1298F">
            <w:pPr>
              <w:pStyle w:val="TableParagraph"/>
              <w:spacing w:line="244" w:lineRule="auto"/>
              <w:ind w:left="113" w:right="21"/>
              <w:rPr>
                <w:sz w:val="20"/>
              </w:rPr>
            </w:pPr>
            <w:proofErr w:type="spellStart"/>
            <w:r>
              <w:rPr>
                <w:color w:val="1A171C"/>
                <w:sz w:val="20"/>
              </w:rPr>
              <w:t>Lantaldearen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tamaina</w:t>
            </w:r>
            <w:proofErr w:type="spellEnd"/>
            <w:r>
              <w:rPr>
                <w:color w:val="1A171C"/>
                <w:sz w:val="20"/>
              </w:rPr>
              <w:t xml:space="preserve">: </w:t>
            </w:r>
            <w:proofErr w:type="spellStart"/>
            <w:r>
              <w:rPr>
                <w:color w:val="1A171C"/>
                <w:sz w:val="20"/>
              </w:rPr>
              <w:t>aldagarria</w:t>
            </w:r>
            <w:proofErr w:type="spellEnd"/>
            <w:r>
              <w:rPr>
                <w:color w:val="1A171C"/>
                <w:sz w:val="20"/>
              </w:rPr>
              <w:t xml:space="preserve">, </w:t>
            </w:r>
            <w:proofErr w:type="spellStart"/>
            <w:r>
              <w:rPr>
                <w:color w:val="1A171C"/>
                <w:sz w:val="20"/>
              </w:rPr>
              <w:t>hain</w:t>
            </w:r>
            <w:proofErr w:type="spellEnd"/>
            <w:r>
              <w:rPr>
                <w:color w:val="1A171C"/>
                <w:sz w:val="20"/>
              </w:rPr>
              <w:t xml:space="preserve">- bat </w:t>
            </w:r>
            <w:proofErr w:type="spellStart"/>
            <w:r>
              <w:rPr>
                <w:color w:val="1A171C"/>
                <w:sz w:val="20"/>
              </w:rPr>
              <w:t>alderdiren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arabera</w:t>
            </w:r>
            <w:proofErr w:type="spellEnd"/>
            <w:r>
              <w:rPr>
                <w:color w:val="1A171C"/>
                <w:sz w:val="20"/>
              </w:rPr>
              <w:t>.</w:t>
            </w:r>
          </w:p>
        </w:tc>
      </w:tr>
      <w:tr w:rsidR="005B0143" w:rsidTr="00C1298F">
        <w:trPr>
          <w:trHeight w:val="836"/>
        </w:trPr>
        <w:tc>
          <w:tcPr>
            <w:tcW w:w="3298" w:type="dxa"/>
            <w:tcBorders>
              <w:left w:val="nil"/>
            </w:tcBorders>
          </w:tcPr>
          <w:p w:rsidR="005B0143" w:rsidRDefault="005B0143" w:rsidP="00C1298F">
            <w:pPr>
              <w:pStyle w:val="TableParagraph"/>
              <w:spacing w:line="244" w:lineRule="auto"/>
              <w:ind w:right="101"/>
              <w:jc w:val="both"/>
              <w:rPr>
                <w:sz w:val="20"/>
              </w:rPr>
            </w:pPr>
            <w:proofErr w:type="spellStart"/>
            <w:r>
              <w:rPr>
                <w:color w:val="1A171C"/>
                <w:sz w:val="20"/>
              </w:rPr>
              <w:t>Gizarte-harreman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positiboak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ezar</w:t>
            </w:r>
            <w:proofErr w:type="spellEnd"/>
            <w:r>
              <w:rPr>
                <w:color w:val="1A171C"/>
                <w:sz w:val="20"/>
              </w:rPr>
              <w:t xml:space="preserve">- </w:t>
            </w:r>
            <w:proofErr w:type="spellStart"/>
            <w:r>
              <w:rPr>
                <w:color w:val="1A171C"/>
                <w:sz w:val="20"/>
              </w:rPr>
              <w:t>tzeko</w:t>
            </w:r>
            <w:proofErr w:type="spellEnd"/>
            <w:r>
              <w:rPr>
                <w:color w:val="1A171C"/>
                <w:sz w:val="20"/>
              </w:rPr>
              <w:t xml:space="preserve"> eta </w:t>
            </w:r>
            <w:proofErr w:type="spellStart"/>
            <w:r>
              <w:rPr>
                <w:color w:val="1A171C"/>
                <w:sz w:val="20"/>
              </w:rPr>
              <w:t>horietan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esku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hartzeko</w:t>
            </w:r>
            <w:proofErr w:type="spellEnd"/>
            <w:r>
              <w:rPr>
                <w:color w:val="1A171C"/>
                <w:sz w:val="20"/>
              </w:rPr>
              <w:t xml:space="preserve"> pen- </w:t>
            </w:r>
            <w:proofErr w:type="spellStart"/>
            <w:r>
              <w:rPr>
                <w:color w:val="1A171C"/>
                <w:sz w:val="20"/>
              </w:rPr>
              <w:t>tsatua</w:t>
            </w:r>
            <w:proofErr w:type="spellEnd"/>
            <w:r>
              <w:rPr>
                <w:color w:val="1A171C"/>
                <w:sz w:val="20"/>
              </w:rPr>
              <w:t xml:space="preserve"> dago.</w:t>
            </w:r>
          </w:p>
        </w:tc>
        <w:tc>
          <w:tcPr>
            <w:tcW w:w="3302" w:type="dxa"/>
            <w:tcBorders>
              <w:right w:val="nil"/>
            </w:tcBorders>
          </w:tcPr>
          <w:p w:rsidR="005B0143" w:rsidRDefault="005B0143" w:rsidP="00C1298F">
            <w:pPr>
              <w:pStyle w:val="TableParagraph"/>
              <w:spacing w:line="244" w:lineRule="auto"/>
              <w:ind w:left="113" w:right="106"/>
              <w:jc w:val="both"/>
              <w:rPr>
                <w:sz w:val="20"/>
              </w:rPr>
            </w:pPr>
            <w:proofErr w:type="spellStart"/>
            <w:r>
              <w:rPr>
                <w:color w:val="1A171C"/>
                <w:sz w:val="20"/>
              </w:rPr>
              <w:t>Egituratu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gabeko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gizarte-harremanak</w:t>
            </w:r>
            <w:proofErr w:type="spellEnd"/>
            <w:r>
              <w:rPr>
                <w:color w:val="1A171C"/>
                <w:sz w:val="20"/>
              </w:rPr>
              <w:t xml:space="preserve">, </w:t>
            </w:r>
            <w:proofErr w:type="spellStart"/>
            <w:r>
              <w:rPr>
                <w:color w:val="1A171C"/>
                <w:sz w:val="20"/>
              </w:rPr>
              <w:t>hainbat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arrazoirengatik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gatazkak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erraz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sortzen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dituztenak</w:t>
            </w:r>
            <w:proofErr w:type="spellEnd"/>
            <w:r>
              <w:rPr>
                <w:color w:val="1A171C"/>
                <w:sz w:val="20"/>
              </w:rPr>
              <w:t>.</w:t>
            </w:r>
          </w:p>
        </w:tc>
      </w:tr>
      <w:tr w:rsidR="005B0143" w:rsidTr="00C1298F">
        <w:trPr>
          <w:trHeight w:val="1070"/>
        </w:trPr>
        <w:tc>
          <w:tcPr>
            <w:tcW w:w="3298" w:type="dxa"/>
            <w:tcBorders>
              <w:left w:val="nil"/>
            </w:tcBorders>
          </w:tcPr>
          <w:p w:rsidR="005B0143" w:rsidRDefault="005B0143" w:rsidP="00C129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1A171C"/>
                <w:sz w:val="20"/>
              </w:rPr>
              <w:t>Zereginak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banatzen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dira</w:t>
            </w:r>
            <w:proofErr w:type="spellEnd"/>
            <w:r>
              <w:rPr>
                <w:color w:val="1A171C"/>
                <w:sz w:val="20"/>
              </w:rPr>
              <w:t>.</w:t>
            </w:r>
          </w:p>
          <w:p w:rsidR="005B0143" w:rsidRDefault="005B0143" w:rsidP="00C1298F">
            <w:pPr>
              <w:pStyle w:val="TableParagraph"/>
              <w:spacing w:before="5" w:line="244" w:lineRule="auto"/>
              <w:rPr>
                <w:sz w:val="20"/>
              </w:rPr>
            </w:pPr>
            <w:proofErr w:type="spellStart"/>
            <w:r>
              <w:rPr>
                <w:color w:val="1A171C"/>
                <w:sz w:val="20"/>
              </w:rPr>
              <w:t>Kide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bakoitzak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hartzen</w:t>
            </w:r>
            <w:proofErr w:type="spellEnd"/>
            <w:r>
              <w:rPr>
                <w:color w:val="1A171C"/>
                <w:sz w:val="20"/>
              </w:rPr>
              <w:t xml:space="preserve"> du </w:t>
            </w:r>
            <w:proofErr w:type="spellStart"/>
            <w:r>
              <w:rPr>
                <w:color w:val="1A171C"/>
                <w:sz w:val="20"/>
              </w:rPr>
              <w:t>erantzuki</w:t>
            </w:r>
            <w:proofErr w:type="spellEnd"/>
            <w:r>
              <w:rPr>
                <w:color w:val="1A171C"/>
                <w:sz w:val="20"/>
              </w:rPr>
              <w:t xml:space="preserve">- </w:t>
            </w:r>
            <w:proofErr w:type="spellStart"/>
            <w:r>
              <w:rPr>
                <w:color w:val="1A171C"/>
                <w:sz w:val="20"/>
              </w:rPr>
              <w:t>zuna</w:t>
            </w:r>
            <w:proofErr w:type="spellEnd"/>
            <w:r>
              <w:rPr>
                <w:color w:val="1A171C"/>
                <w:sz w:val="20"/>
              </w:rPr>
              <w:t>.</w:t>
            </w:r>
          </w:p>
          <w:p w:rsidR="005B0143" w:rsidRDefault="005B0143" w:rsidP="00C1298F">
            <w:pPr>
              <w:pStyle w:val="TableParagraph"/>
              <w:spacing w:before="0"/>
              <w:rPr>
                <w:sz w:val="20"/>
              </w:rPr>
            </w:pPr>
            <w:proofErr w:type="spellStart"/>
            <w:r>
              <w:rPr>
                <w:color w:val="1A171C"/>
                <w:sz w:val="20"/>
              </w:rPr>
              <w:t>Prozesua</w:t>
            </w:r>
            <w:proofErr w:type="spellEnd"/>
            <w:r>
              <w:rPr>
                <w:color w:val="1A171C"/>
                <w:sz w:val="20"/>
              </w:rPr>
              <w:t xml:space="preserve"> da </w:t>
            </w:r>
            <w:proofErr w:type="spellStart"/>
            <w:r>
              <w:rPr>
                <w:color w:val="1A171C"/>
                <w:sz w:val="20"/>
              </w:rPr>
              <w:t>garrantzitsuena</w:t>
            </w:r>
            <w:proofErr w:type="spellEnd"/>
            <w:r>
              <w:rPr>
                <w:color w:val="1A171C"/>
                <w:sz w:val="20"/>
              </w:rPr>
              <w:t>.</w:t>
            </w:r>
          </w:p>
        </w:tc>
        <w:tc>
          <w:tcPr>
            <w:tcW w:w="3302" w:type="dxa"/>
            <w:tcBorders>
              <w:right w:val="nil"/>
            </w:tcBorders>
          </w:tcPr>
          <w:p w:rsidR="005B0143" w:rsidRDefault="005B0143" w:rsidP="00C1298F">
            <w:pPr>
              <w:pStyle w:val="TableParagraph"/>
              <w:spacing w:line="244" w:lineRule="auto"/>
              <w:ind w:left="113" w:right="137"/>
              <w:rPr>
                <w:sz w:val="20"/>
              </w:rPr>
            </w:pPr>
            <w:proofErr w:type="spellStart"/>
            <w:r>
              <w:rPr>
                <w:color w:val="1A171C"/>
                <w:sz w:val="20"/>
              </w:rPr>
              <w:t>Ez</w:t>
            </w:r>
            <w:proofErr w:type="spellEnd"/>
            <w:r>
              <w:rPr>
                <w:color w:val="1A171C"/>
                <w:sz w:val="20"/>
              </w:rPr>
              <w:t xml:space="preserve"> dago </w:t>
            </w:r>
            <w:proofErr w:type="spellStart"/>
            <w:r>
              <w:rPr>
                <w:color w:val="1A171C"/>
                <w:sz w:val="20"/>
              </w:rPr>
              <w:t>zereginen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banaketa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formalik</w:t>
            </w:r>
            <w:proofErr w:type="spellEnd"/>
            <w:r>
              <w:rPr>
                <w:color w:val="1A171C"/>
                <w:sz w:val="20"/>
              </w:rPr>
              <w:t xml:space="preserve">. </w:t>
            </w:r>
            <w:proofErr w:type="spellStart"/>
            <w:r>
              <w:rPr>
                <w:color w:val="1A171C"/>
                <w:sz w:val="20"/>
              </w:rPr>
              <w:t>Erantzukizuna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taldean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urtzen</w:t>
            </w:r>
            <w:proofErr w:type="spellEnd"/>
            <w:r>
              <w:rPr>
                <w:color w:val="1A171C"/>
                <w:sz w:val="20"/>
              </w:rPr>
              <w:t xml:space="preserve"> da.</w:t>
            </w:r>
          </w:p>
          <w:p w:rsidR="005B0143" w:rsidRDefault="005B0143" w:rsidP="00C1298F">
            <w:pPr>
              <w:pStyle w:val="TableParagraph"/>
              <w:spacing w:before="0"/>
              <w:ind w:left="113"/>
              <w:rPr>
                <w:sz w:val="20"/>
              </w:rPr>
            </w:pPr>
            <w:proofErr w:type="spellStart"/>
            <w:r>
              <w:rPr>
                <w:color w:val="1A171C"/>
                <w:sz w:val="20"/>
              </w:rPr>
              <w:t>Emaitza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balioztatzen</w:t>
            </w:r>
            <w:proofErr w:type="spellEnd"/>
            <w:r>
              <w:rPr>
                <w:color w:val="1A171C"/>
                <w:sz w:val="20"/>
              </w:rPr>
              <w:t xml:space="preserve"> da, </w:t>
            </w:r>
            <w:proofErr w:type="spellStart"/>
            <w:r>
              <w:rPr>
                <w:color w:val="1A171C"/>
                <w:sz w:val="20"/>
              </w:rPr>
              <w:t>ez</w:t>
            </w:r>
            <w:proofErr w:type="spellEnd"/>
            <w:r>
              <w:rPr>
                <w:color w:val="1A171C"/>
                <w:sz w:val="20"/>
              </w:rPr>
              <w:t xml:space="preserve"> </w:t>
            </w:r>
            <w:proofErr w:type="spellStart"/>
            <w:r>
              <w:rPr>
                <w:color w:val="1A171C"/>
                <w:sz w:val="20"/>
              </w:rPr>
              <w:t>prozesua</w:t>
            </w:r>
            <w:proofErr w:type="spellEnd"/>
            <w:r>
              <w:rPr>
                <w:color w:val="1A171C"/>
                <w:sz w:val="20"/>
              </w:rPr>
              <w:t>.</w:t>
            </w:r>
          </w:p>
        </w:tc>
      </w:tr>
    </w:tbl>
    <w:p w:rsidR="005B0143" w:rsidRDefault="005B0143" w:rsidP="005B0143">
      <w:pPr>
        <w:pStyle w:val="Textoindependiente"/>
        <w:rPr>
          <w:b/>
          <w:sz w:val="20"/>
        </w:rPr>
      </w:pPr>
    </w:p>
    <w:p w:rsidR="005B0143" w:rsidRDefault="005B0143" w:rsidP="005B0143">
      <w:pPr>
        <w:pStyle w:val="Textoindependiente"/>
        <w:spacing w:before="7"/>
        <w:rPr>
          <w:b/>
          <w:sz w:val="17"/>
        </w:rPr>
      </w:pPr>
    </w:p>
    <w:p w:rsidR="007B68C4" w:rsidRDefault="007B68C4" w:rsidP="005B0143">
      <w:pPr>
        <w:spacing w:line="222" w:lineRule="exact"/>
        <w:ind w:left="3146"/>
        <w:rPr>
          <w:color w:val="1A171C"/>
          <w:sz w:val="20"/>
          <w:szCs w:val="20"/>
        </w:rPr>
      </w:pPr>
    </w:p>
    <w:p w:rsidR="007B68C4" w:rsidRDefault="007B68C4" w:rsidP="005B0143">
      <w:pPr>
        <w:spacing w:line="222" w:lineRule="exact"/>
        <w:ind w:left="3146"/>
        <w:rPr>
          <w:color w:val="1A171C"/>
          <w:sz w:val="20"/>
          <w:szCs w:val="20"/>
        </w:rPr>
      </w:pPr>
    </w:p>
    <w:p w:rsidR="007B68C4" w:rsidRDefault="007B68C4" w:rsidP="005B0143">
      <w:pPr>
        <w:spacing w:line="222" w:lineRule="exact"/>
        <w:ind w:left="3146"/>
        <w:rPr>
          <w:color w:val="1A171C"/>
          <w:sz w:val="20"/>
          <w:szCs w:val="20"/>
        </w:rPr>
      </w:pPr>
    </w:p>
    <w:p w:rsidR="007B68C4" w:rsidRDefault="007B68C4" w:rsidP="005B0143">
      <w:pPr>
        <w:spacing w:line="222" w:lineRule="exact"/>
        <w:ind w:left="3146"/>
        <w:rPr>
          <w:color w:val="1A171C"/>
          <w:sz w:val="20"/>
          <w:szCs w:val="20"/>
        </w:rPr>
      </w:pPr>
    </w:p>
    <w:p w:rsidR="007B68C4" w:rsidRDefault="007B68C4" w:rsidP="005B0143">
      <w:pPr>
        <w:spacing w:line="222" w:lineRule="exact"/>
        <w:ind w:left="3146"/>
        <w:rPr>
          <w:color w:val="1A171C"/>
          <w:sz w:val="20"/>
          <w:szCs w:val="20"/>
        </w:rPr>
      </w:pPr>
    </w:p>
    <w:p w:rsidR="007B68C4" w:rsidRDefault="007B68C4" w:rsidP="005B0143">
      <w:pPr>
        <w:spacing w:line="222" w:lineRule="exact"/>
        <w:ind w:left="3146"/>
        <w:rPr>
          <w:color w:val="1A171C"/>
          <w:sz w:val="20"/>
          <w:szCs w:val="20"/>
        </w:rPr>
      </w:pPr>
    </w:p>
    <w:p w:rsidR="007B68C4" w:rsidRDefault="007B68C4" w:rsidP="005B0143">
      <w:pPr>
        <w:spacing w:line="222" w:lineRule="exact"/>
        <w:ind w:left="3146"/>
        <w:rPr>
          <w:color w:val="1A171C"/>
          <w:sz w:val="20"/>
          <w:szCs w:val="20"/>
        </w:rPr>
      </w:pPr>
    </w:p>
    <w:p w:rsidR="007B68C4" w:rsidRDefault="007B68C4" w:rsidP="005B0143">
      <w:pPr>
        <w:spacing w:line="222" w:lineRule="exact"/>
        <w:ind w:left="3146"/>
        <w:rPr>
          <w:color w:val="1A171C"/>
          <w:sz w:val="20"/>
          <w:szCs w:val="20"/>
        </w:rPr>
      </w:pPr>
    </w:p>
    <w:p w:rsidR="007B68C4" w:rsidRDefault="007B68C4" w:rsidP="005B0143">
      <w:pPr>
        <w:spacing w:line="222" w:lineRule="exact"/>
        <w:ind w:left="3146"/>
        <w:rPr>
          <w:color w:val="1A171C"/>
          <w:sz w:val="20"/>
          <w:szCs w:val="20"/>
        </w:rPr>
      </w:pPr>
    </w:p>
    <w:p w:rsidR="007B68C4" w:rsidRDefault="007B68C4" w:rsidP="005B0143">
      <w:pPr>
        <w:spacing w:line="222" w:lineRule="exact"/>
        <w:ind w:left="3146"/>
        <w:rPr>
          <w:color w:val="1A171C"/>
          <w:sz w:val="20"/>
          <w:szCs w:val="20"/>
        </w:rPr>
      </w:pPr>
    </w:p>
    <w:p w:rsidR="007B68C4" w:rsidRDefault="007B68C4" w:rsidP="005B0143">
      <w:pPr>
        <w:spacing w:line="222" w:lineRule="exact"/>
        <w:ind w:left="3146"/>
        <w:rPr>
          <w:color w:val="1A171C"/>
          <w:sz w:val="20"/>
          <w:szCs w:val="20"/>
        </w:rPr>
      </w:pPr>
    </w:p>
    <w:p w:rsidR="007B68C4" w:rsidRDefault="007B68C4" w:rsidP="005B0143">
      <w:pPr>
        <w:spacing w:line="222" w:lineRule="exact"/>
        <w:ind w:left="3146"/>
        <w:rPr>
          <w:color w:val="1A171C"/>
          <w:sz w:val="20"/>
          <w:szCs w:val="20"/>
        </w:rPr>
      </w:pPr>
    </w:p>
    <w:p w:rsidR="007B68C4" w:rsidRDefault="007B68C4" w:rsidP="005B0143">
      <w:pPr>
        <w:spacing w:line="222" w:lineRule="exact"/>
        <w:ind w:left="3146"/>
        <w:rPr>
          <w:color w:val="1A171C"/>
          <w:sz w:val="20"/>
          <w:szCs w:val="20"/>
        </w:rPr>
      </w:pPr>
    </w:p>
    <w:p w:rsidR="005B0143" w:rsidRPr="00815FD9" w:rsidRDefault="005B0143" w:rsidP="005B0143">
      <w:pPr>
        <w:spacing w:line="222" w:lineRule="exact"/>
        <w:ind w:left="3146"/>
        <w:rPr>
          <w:color w:val="1A171C"/>
          <w:sz w:val="20"/>
          <w:szCs w:val="20"/>
        </w:rPr>
      </w:pPr>
      <w:r w:rsidRPr="00815FD9">
        <w:rPr>
          <w:color w:val="1A171C"/>
          <w:sz w:val="20"/>
          <w:szCs w:val="20"/>
        </w:rPr>
        <w:lastRenderedPageBreak/>
        <w:t xml:space="preserve">2. </w:t>
      </w:r>
      <w:proofErr w:type="spellStart"/>
      <w:r w:rsidRPr="00815FD9">
        <w:rPr>
          <w:color w:val="1A171C"/>
          <w:sz w:val="20"/>
          <w:szCs w:val="20"/>
        </w:rPr>
        <w:t>taula</w:t>
      </w:r>
      <w:proofErr w:type="spellEnd"/>
    </w:p>
    <w:p w:rsidR="005B0143" w:rsidRDefault="005B0143" w:rsidP="005B0143">
      <w:pPr>
        <w:ind w:left="57" w:right="57" w:firstLine="426"/>
        <w:jc w:val="center"/>
        <w:rPr>
          <w:b/>
          <w:sz w:val="20"/>
          <w:szCs w:val="20"/>
        </w:rPr>
      </w:pPr>
      <w:proofErr w:type="spellStart"/>
      <w:r w:rsidRPr="00815FD9">
        <w:rPr>
          <w:b/>
          <w:sz w:val="20"/>
          <w:szCs w:val="20"/>
        </w:rPr>
        <w:t>Bullyingeko</w:t>
      </w:r>
      <w:proofErr w:type="spellEnd"/>
      <w:r w:rsidRPr="00815FD9">
        <w:rPr>
          <w:b/>
          <w:sz w:val="20"/>
          <w:szCs w:val="20"/>
        </w:rPr>
        <w:t xml:space="preserve"> </w:t>
      </w:r>
      <w:proofErr w:type="spellStart"/>
      <w:r w:rsidRPr="00815FD9">
        <w:rPr>
          <w:b/>
          <w:sz w:val="20"/>
          <w:szCs w:val="20"/>
        </w:rPr>
        <w:t>aldagaien</w:t>
      </w:r>
      <w:proofErr w:type="spellEnd"/>
      <w:r w:rsidRPr="00815FD9">
        <w:rPr>
          <w:b/>
          <w:sz w:val="20"/>
          <w:szCs w:val="20"/>
        </w:rPr>
        <w:t xml:space="preserve"> </w:t>
      </w:r>
      <w:proofErr w:type="spellStart"/>
      <w:r w:rsidRPr="00815FD9">
        <w:rPr>
          <w:b/>
          <w:sz w:val="20"/>
          <w:szCs w:val="20"/>
        </w:rPr>
        <w:t>balorazioa</w:t>
      </w:r>
      <w:proofErr w:type="spellEnd"/>
      <w:r w:rsidRPr="00815FD9">
        <w:rPr>
          <w:b/>
          <w:sz w:val="20"/>
          <w:szCs w:val="20"/>
        </w:rPr>
        <w:t xml:space="preserve"> </w:t>
      </w:r>
      <w:proofErr w:type="spellStart"/>
      <w:r w:rsidRPr="00815FD9">
        <w:rPr>
          <w:b/>
          <w:sz w:val="20"/>
          <w:szCs w:val="20"/>
        </w:rPr>
        <w:t>ehunekoetan</w:t>
      </w:r>
      <w:proofErr w:type="spellEnd"/>
      <w:r w:rsidRPr="00815FD9">
        <w:rPr>
          <w:b/>
          <w:sz w:val="20"/>
          <w:szCs w:val="20"/>
        </w:rPr>
        <w:t xml:space="preserve"> (%), </w:t>
      </w:r>
      <w:proofErr w:type="spellStart"/>
      <w:r w:rsidRPr="00815FD9">
        <w:rPr>
          <w:b/>
          <w:sz w:val="20"/>
          <w:szCs w:val="20"/>
        </w:rPr>
        <w:t>irakasleen</w:t>
      </w:r>
      <w:proofErr w:type="spellEnd"/>
      <w:r w:rsidRPr="00815FD9">
        <w:rPr>
          <w:b/>
          <w:sz w:val="20"/>
          <w:szCs w:val="20"/>
        </w:rPr>
        <w:t xml:space="preserve"> </w:t>
      </w:r>
      <w:proofErr w:type="spellStart"/>
      <w:r w:rsidRPr="00815FD9">
        <w:rPr>
          <w:b/>
          <w:sz w:val="20"/>
          <w:szCs w:val="20"/>
        </w:rPr>
        <w:t>esperientzia</w:t>
      </w:r>
      <w:proofErr w:type="spellEnd"/>
      <w:r w:rsidRPr="00815FD9">
        <w:rPr>
          <w:b/>
          <w:sz w:val="20"/>
          <w:szCs w:val="20"/>
        </w:rPr>
        <w:t xml:space="preserve"> </w:t>
      </w:r>
      <w:proofErr w:type="spellStart"/>
      <w:r w:rsidRPr="00815FD9">
        <w:rPr>
          <w:b/>
          <w:sz w:val="20"/>
          <w:szCs w:val="20"/>
        </w:rPr>
        <w:t>urteak</w:t>
      </w:r>
      <w:proofErr w:type="spellEnd"/>
      <w:r w:rsidRPr="00815FD9">
        <w:rPr>
          <w:b/>
          <w:sz w:val="20"/>
          <w:szCs w:val="20"/>
        </w:rPr>
        <w:t xml:space="preserve"> </w:t>
      </w:r>
      <w:proofErr w:type="spellStart"/>
      <w:r w:rsidRPr="00815FD9">
        <w:rPr>
          <w:b/>
          <w:sz w:val="20"/>
          <w:szCs w:val="20"/>
        </w:rPr>
        <w:t>kontuan</w:t>
      </w:r>
      <w:proofErr w:type="spellEnd"/>
      <w:r w:rsidRPr="00815FD9">
        <w:rPr>
          <w:b/>
          <w:sz w:val="20"/>
          <w:szCs w:val="20"/>
        </w:rPr>
        <w:t xml:space="preserve"> </w:t>
      </w:r>
      <w:proofErr w:type="spellStart"/>
      <w:r w:rsidRPr="00815FD9">
        <w:rPr>
          <w:b/>
          <w:sz w:val="20"/>
          <w:szCs w:val="20"/>
        </w:rPr>
        <w:t>izanda</w:t>
      </w:r>
      <w:proofErr w:type="spellEnd"/>
      <w:r w:rsidRPr="00815FD9">
        <w:rPr>
          <w:b/>
          <w:sz w:val="20"/>
          <w:szCs w:val="20"/>
        </w:rPr>
        <w:t xml:space="preserve"> </w:t>
      </w:r>
    </w:p>
    <w:p w:rsidR="005B0143" w:rsidRPr="00E0181C" w:rsidRDefault="005B0143" w:rsidP="005B0143">
      <w:pPr>
        <w:spacing w:before="5" w:line="223" w:lineRule="auto"/>
        <w:ind w:left="1307" w:right="1251" w:hanging="437"/>
        <w:jc w:val="center"/>
        <w:rPr>
          <w:sz w:val="20"/>
        </w:rPr>
      </w:pPr>
      <w:r w:rsidRPr="00E0181C">
        <w:rPr>
          <w:i/>
          <w:color w:val="5B9BD5" w:themeColor="accent1"/>
          <w:w w:val="135"/>
          <w:sz w:val="16"/>
        </w:rPr>
        <w:t>(</w:t>
      </w:r>
      <w:proofErr w:type="spellStart"/>
      <w:r w:rsidRPr="00E0181C">
        <w:rPr>
          <w:i/>
          <w:color w:val="5B9BD5" w:themeColor="accent1"/>
          <w:sz w:val="16"/>
        </w:rPr>
        <w:t>Tituluaren</w:t>
      </w:r>
      <w:proofErr w:type="spellEnd"/>
      <w:r w:rsidRPr="00E0181C">
        <w:rPr>
          <w:i/>
          <w:color w:val="5B9BD5" w:themeColor="accent1"/>
          <w:sz w:val="16"/>
        </w:rPr>
        <w:t xml:space="preserve"> </w:t>
      </w:r>
      <w:proofErr w:type="spellStart"/>
      <w:r w:rsidRPr="00E0181C">
        <w:rPr>
          <w:i/>
          <w:color w:val="5B9BD5" w:themeColor="accent1"/>
          <w:sz w:val="16"/>
        </w:rPr>
        <w:t>eredua</w:t>
      </w:r>
      <w:proofErr w:type="spellEnd"/>
      <w:r w:rsidRPr="00E0181C">
        <w:rPr>
          <w:i/>
          <w:color w:val="5B9BD5" w:themeColor="accent1"/>
          <w:sz w:val="16"/>
        </w:rPr>
        <w:t xml:space="preserve"> </w:t>
      </w:r>
      <w:proofErr w:type="spellStart"/>
      <w:r w:rsidRPr="00E0181C">
        <w:rPr>
          <w:i/>
          <w:color w:val="5B9BD5" w:themeColor="accent1"/>
          <w:sz w:val="16"/>
        </w:rPr>
        <w:t>honela</w:t>
      </w:r>
      <w:proofErr w:type="spellEnd"/>
      <w:r w:rsidRPr="00E0181C">
        <w:rPr>
          <w:i/>
          <w:color w:val="5B9BD5" w:themeColor="accent1"/>
          <w:sz w:val="16"/>
        </w:rPr>
        <w:t xml:space="preserve"> </w:t>
      </w:r>
      <w:proofErr w:type="spellStart"/>
      <w:r w:rsidRPr="00E0181C">
        <w:rPr>
          <w:i/>
          <w:color w:val="5B9BD5" w:themeColor="accent1"/>
          <w:sz w:val="16"/>
        </w:rPr>
        <w:t>izan</w:t>
      </w:r>
      <w:proofErr w:type="spellEnd"/>
      <w:r w:rsidRPr="00E0181C">
        <w:rPr>
          <w:i/>
          <w:color w:val="5B9BD5" w:themeColor="accent1"/>
          <w:sz w:val="16"/>
        </w:rPr>
        <w:t xml:space="preserve"> </w:t>
      </w:r>
      <w:proofErr w:type="spellStart"/>
      <w:r w:rsidRPr="00E0181C">
        <w:rPr>
          <w:i/>
          <w:color w:val="5B9BD5" w:themeColor="accent1"/>
          <w:sz w:val="16"/>
        </w:rPr>
        <w:t>behar</w:t>
      </w:r>
      <w:proofErr w:type="spellEnd"/>
      <w:r w:rsidRPr="00E0181C">
        <w:rPr>
          <w:i/>
          <w:color w:val="5B9BD5" w:themeColor="accent1"/>
          <w:sz w:val="16"/>
        </w:rPr>
        <w:t xml:space="preserve"> da)</w:t>
      </w:r>
    </w:p>
    <w:p w:rsidR="005B0143" w:rsidRDefault="005B0143" w:rsidP="005B0143">
      <w:pPr>
        <w:spacing w:line="223" w:lineRule="auto"/>
        <w:rPr>
          <w:sz w:val="20"/>
        </w:rPr>
      </w:pPr>
    </w:p>
    <w:tbl>
      <w:tblPr>
        <w:tblStyle w:val="Sombreadoclaro1"/>
        <w:tblW w:w="3944" w:type="dxa"/>
        <w:jc w:val="center"/>
        <w:tblLook w:val="04A0" w:firstRow="1" w:lastRow="0" w:firstColumn="1" w:lastColumn="0" w:noHBand="0" w:noVBand="1"/>
      </w:tblPr>
      <w:tblGrid>
        <w:gridCol w:w="525"/>
        <w:gridCol w:w="603"/>
        <w:gridCol w:w="480"/>
        <w:gridCol w:w="292"/>
        <w:gridCol w:w="292"/>
        <w:gridCol w:w="292"/>
        <w:gridCol w:w="292"/>
        <w:gridCol w:w="292"/>
        <w:gridCol w:w="292"/>
        <w:gridCol w:w="584"/>
      </w:tblGrid>
      <w:tr w:rsidR="005B0143" w:rsidRPr="00C61963" w:rsidTr="00C12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</w:tcPr>
          <w:p w:rsidR="005B0143" w:rsidRPr="00C61963" w:rsidRDefault="005B0143" w:rsidP="00C1298F">
            <w:pPr>
              <w:jc w:val="center"/>
              <w:rPr>
                <w:b w:val="0"/>
              </w:rPr>
            </w:pPr>
          </w:p>
        </w:tc>
        <w:tc>
          <w:tcPr>
            <w:tcW w:w="0" w:type="auto"/>
            <w:gridSpan w:val="8"/>
            <w:noWrap/>
          </w:tcPr>
          <w:p w:rsidR="005B0143" w:rsidRPr="00C61963" w:rsidRDefault="005B0143" w:rsidP="00C129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1963">
              <w:t xml:space="preserve">&lt; 10 </w:t>
            </w:r>
            <w:proofErr w:type="spellStart"/>
            <w:r w:rsidRPr="00C61963">
              <w:t>urte</w:t>
            </w:r>
            <w:proofErr w:type="spellEnd"/>
          </w:p>
          <w:p w:rsidR="005B0143" w:rsidRPr="00C61963" w:rsidRDefault="005B0143" w:rsidP="00C129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61963">
              <w:rPr>
                <w:b w:val="0"/>
              </w:rPr>
              <w:t>n=33</w:t>
            </w:r>
          </w:p>
        </w:tc>
      </w:tr>
      <w:tr w:rsidR="005B0143" w:rsidRPr="00C61963" w:rsidTr="00C12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</w:pPr>
            <w:proofErr w:type="spellStart"/>
            <w:r w:rsidRPr="00C61963">
              <w:t>Aldagaiak</w:t>
            </w:r>
            <w:proofErr w:type="spellEnd"/>
          </w:p>
        </w:tc>
        <w:tc>
          <w:tcPr>
            <w:tcW w:w="0" w:type="auto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61963">
              <w:rPr>
                <w:b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61963">
              <w:rPr>
                <w:b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61963">
              <w:rPr>
                <w:b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61963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61963">
              <w:rPr>
                <w:b/>
              </w:rPr>
              <w:t>5</w:t>
            </w:r>
          </w:p>
        </w:tc>
      </w:tr>
      <w:tr w:rsidR="005B0143" w:rsidRPr="00C61963" w:rsidTr="00C1298F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rPr>
                <w:b w:val="0"/>
              </w:rPr>
            </w:pPr>
            <w:r w:rsidRPr="00C61963">
              <w:rPr>
                <w:b w:val="0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963">
              <w:t>5,9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963">
              <w:t>15,1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963">
              <w:t>18,2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963">
              <w:t>36,4</w:t>
            </w:r>
          </w:p>
        </w:tc>
        <w:tc>
          <w:tcPr>
            <w:tcW w:w="0" w:type="auto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963">
              <w:t>24,2</w:t>
            </w:r>
          </w:p>
        </w:tc>
      </w:tr>
      <w:tr w:rsidR="005B0143" w:rsidRPr="00C61963" w:rsidTr="00C12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rPr>
                <w:b w:val="0"/>
              </w:rPr>
            </w:pPr>
            <w:r w:rsidRPr="00C61963">
              <w:rPr>
                <w:b w:val="0"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963">
              <w:t>21,1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963">
              <w:t>15,1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963">
              <w:t>33,3</w:t>
            </w:r>
          </w:p>
        </w:tc>
        <w:tc>
          <w:tcPr>
            <w:tcW w:w="0" w:type="auto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963">
              <w:t>30,2</w:t>
            </w:r>
          </w:p>
        </w:tc>
      </w:tr>
      <w:tr w:rsidR="005B0143" w:rsidRPr="00C61963" w:rsidTr="00C1298F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rPr>
                <w:b w:val="0"/>
              </w:rPr>
            </w:pPr>
            <w:r w:rsidRPr="00C61963">
              <w:rPr>
                <w:b w:val="0"/>
              </w:rPr>
              <w:t>d</w:t>
            </w:r>
          </w:p>
        </w:tc>
        <w:tc>
          <w:tcPr>
            <w:tcW w:w="0" w:type="auto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963">
              <w:t>6,2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963">
              <w:t>24,4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963">
              <w:t>42,9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963">
              <w:t>12,2</w:t>
            </w:r>
          </w:p>
        </w:tc>
        <w:tc>
          <w:tcPr>
            <w:tcW w:w="0" w:type="auto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963">
              <w:t>15,3</w:t>
            </w:r>
          </w:p>
        </w:tc>
      </w:tr>
      <w:tr w:rsidR="005B0143" w:rsidRPr="00C61963" w:rsidTr="00C12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rPr>
                <w:b w:val="0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br w:type="page"/>
            </w:r>
            <w:r w:rsidRPr="00C61963">
              <w:rPr>
                <w:b w:val="0"/>
              </w:rPr>
              <w:t>e</w:t>
            </w:r>
          </w:p>
        </w:tc>
        <w:tc>
          <w:tcPr>
            <w:tcW w:w="0" w:type="auto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963">
              <w:t>--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963">
              <w:t>--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963">
              <w:t>--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C1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963">
              <w:t>5,9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5B0143" w:rsidRPr="00C61963" w:rsidRDefault="005B0143" w:rsidP="005B01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963">
              <w:t>94,0</w:t>
            </w:r>
          </w:p>
        </w:tc>
      </w:tr>
    </w:tbl>
    <w:p w:rsidR="005B0143" w:rsidRDefault="005B0143" w:rsidP="005B0143">
      <w:pPr>
        <w:pStyle w:val="Ttulo1"/>
        <w:tabs>
          <w:tab w:val="left" w:pos="142"/>
        </w:tabs>
        <w:spacing w:line="223" w:lineRule="auto"/>
        <w:ind w:left="0" w:right="617" w:firstLine="0"/>
        <w:jc w:val="both"/>
        <w:rPr>
          <w:b w:val="0"/>
          <w:bCs w:val="0"/>
          <w:sz w:val="20"/>
        </w:rPr>
      </w:pPr>
    </w:p>
    <w:p w:rsidR="005B0143" w:rsidRDefault="005B0143" w:rsidP="005B0143"/>
    <w:p w:rsidR="005B0143" w:rsidRPr="005B0143" w:rsidRDefault="005B0143" w:rsidP="005B0143">
      <w:pPr>
        <w:rPr>
          <w:b/>
        </w:rPr>
      </w:pPr>
      <w:r w:rsidRPr="005B0143">
        <w:rPr>
          <w:b/>
        </w:rPr>
        <w:t xml:space="preserve">2.1. </w:t>
      </w:r>
      <w:proofErr w:type="spellStart"/>
      <w:r w:rsidRPr="005B0143">
        <w:rPr>
          <w:b/>
        </w:rPr>
        <w:t>Iturburu</w:t>
      </w:r>
      <w:proofErr w:type="spellEnd"/>
      <w:r w:rsidRPr="005B0143">
        <w:rPr>
          <w:b/>
        </w:rPr>
        <w:t xml:space="preserve"> </w:t>
      </w:r>
      <w:proofErr w:type="spellStart"/>
      <w:r w:rsidRPr="005B0143">
        <w:rPr>
          <w:b/>
        </w:rPr>
        <w:t>epistemologikoa</w:t>
      </w:r>
      <w:proofErr w:type="spellEnd"/>
    </w:p>
    <w:p w:rsidR="005B0143" w:rsidRDefault="005B0143" w:rsidP="005B0143">
      <w:pPr>
        <w:pStyle w:val="Textoindependiente"/>
        <w:spacing w:before="3"/>
        <w:rPr>
          <w:b/>
          <w:sz w:val="20"/>
        </w:rPr>
      </w:pPr>
    </w:p>
    <w:p w:rsidR="005B0143" w:rsidRDefault="005B0143" w:rsidP="005B0143">
      <w:pPr>
        <w:pStyle w:val="Textoindependiente"/>
        <w:spacing w:line="223" w:lineRule="auto"/>
        <w:ind w:left="123" w:right="515" w:firstLine="340"/>
        <w:jc w:val="both"/>
        <w:rPr>
          <w:color w:val="1A171C"/>
          <w:spacing w:val="-3"/>
        </w:rPr>
      </w:pPr>
      <w:proofErr w:type="spellStart"/>
      <w:r>
        <w:rPr>
          <w:color w:val="1A171C"/>
          <w:spacing w:val="-3"/>
        </w:rPr>
        <w:t>Arestian</w:t>
      </w:r>
      <w:proofErr w:type="spellEnd"/>
      <w:r>
        <w:rPr>
          <w:color w:val="1A171C"/>
          <w:spacing w:val="-3"/>
        </w:rPr>
        <w:t xml:space="preserve"> </w:t>
      </w:r>
      <w:proofErr w:type="spellStart"/>
      <w:r>
        <w:rPr>
          <w:color w:val="1A171C"/>
          <w:spacing w:val="-3"/>
        </w:rPr>
        <w:t>azpimarratu</w:t>
      </w:r>
      <w:proofErr w:type="spellEnd"/>
      <w:r>
        <w:rPr>
          <w:color w:val="1A171C"/>
          <w:spacing w:val="-3"/>
        </w:rPr>
        <w:t xml:space="preserve"> </w:t>
      </w:r>
      <w:proofErr w:type="spellStart"/>
      <w:r>
        <w:rPr>
          <w:color w:val="1A171C"/>
          <w:spacing w:val="-3"/>
        </w:rPr>
        <w:t>bezala</w:t>
      </w:r>
      <w:proofErr w:type="spellEnd"/>
      <w:r>
        <w:rPr>
          <w:color w:val="1A171C"/>
          <w:spacing w:val="-3"/>
        </w:rPr>
        <w:t xml:space="preserve">, </w:t>
      </w:r>
    </w:p>
    <w:p w:rsidR="005B0143" w:rsidRDefault="005B0143" w:rsidP="005B0143">
      <w:pPr>
        <w:pStyle w:val="Textoindependiente"/>
        <w:spacing w:line="223" w:lineRule="auto"/>
        <w:ind w:left="123" w:right="515" w:firstLine="340"/>
        <w:jc w:val="both"/>
        <w:rPr>
          <w:color w:val="1A171C"/>
          <w:spacing w:val="-3"/>
        </w:rPr>
      </w:pPr>
    </w:p>
    <w:p w:rsidR="005B0143" w:rsidRDefault="005B0143" w:rsidP="005B0143">
      <w:pPr>
        <w:pStyle w:val="Textoindependiente"/>
        <w:spacing w:line="223" w:lineRule="auto"/>
        <w:ind w:left="123" w:right="515" w:firstLine="340"/>
        <w:jc w:val="center"/>
        <w:rPr>
          <w:color w:val="1A171C"/>
          <w:spacing w:val="-3"/>
        </w:rPr>
      </w:pPr>
      <w:r>
        <w:rPr>
          <w:noProof/>
          <w:color w:val="1A171C"/>
          <w:spacing w:val="-3"/>
          <w:lang w:val="eu-ES" w:eastAsia="eu-ES"/>
        </w:rPr>
        <w:drawing>
          <wp:inline distT="0" distB="0" distL="0" distR="0" wp14:anchorId="49CB9A32" wp14:editId="22E75D90">
            <wp:extent cx="2749550" cy="2247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143" w:rsidRDefault="005B0143" w:rsidP="005B0143">
      <w:pPr>
        <w:pStyle w:val="Textoindependiente"/>
        <w:spacing w:line="223" w:lineRule="auto"/>
        <w:ind w:left="123" w:right="515" w:firstLine="340"/>
        <w:jc w:val="both"/>
        <w:rPr>
          <w:color w:val="1A171C"/>
          <w:spacing w:val="-3"/>
        </w:rPr>
      </w:pPr>
    </w:p>
    <w:p w:rsidR="005B0143" w:rsidRDefault="005B0143" w:rsidP="005B0143">
      <w:pPr>
        <w:spacing w:line="222" w:lineRule="exact"/>
        <w:ind w:left="3146"/>
        <w:rPr>
          <w:sz w:val="20"/>
        </w:rPr>
      </w:pPr>
      <w:r>
        <w:rPr>
          <w:color w:val="1A171C"/>
          <w:sz w:val="20"/>
        </w:rPr>
        <w:t xml:space="preserve">1. </w:t>
      </w:r>
      <w:proofErr w:type="spellStart"/>
      <w:r>
        <w:rPr>
          <w:color w:val="1A171C"/>
          <w:sz w:val="20"/>
        </w:rPr>
        <w:t>irudia</w:t>
      </w:r>
      <w:proofErr w:type="spellEnd"/>
    </w:p>
    <w:p w:rsidR="005B0143" w:rsidRDefault="005B0143" w:rsidP="005B0143">
      <w:pPr>
        <w:spacing w:before="5" w:line="223" w:lineRule="auto"/>
        <w:ind w:left="1307" w:right="1251" w:hanging="437"/>
        <w:jc w:val="center"/>
        <w:rPr>
          <w:b/>
          <w:color w:val="1A171C"/>
          <w:sz w:val="20"/>
        </w:rPr>
      </w:pPr>
      <w:proofErr w:type="spellStart"/>
      <w:r>
        <w:rPr>
          <w:b/>
          <w:color w:val="1A171C"/>
          <w:sz w:val="20"/>
        </w:rPr>
        <w:t>Erronka</w:t>
      </w:r>
      <w:proofErr w:type="spellEnd"/>
      <w:r>
        <w:rPr>
          <w:b/>
          <w:color w:val="1A171C"/>
          <w:sz w:val="20"/>
        </w:rPr>
        <w:t xml:space="preserve"> bat </w:t>
      </w:r>
      <w:proofErr w:type="spellStart"/>
      <w:r>
        <w:rPr>
          <w:b/>
          <w:color w:val="1A171C"/>
          <w:sz w:val="20"/>
        </w:rPr>
        <w:t>garatzeko</w:t>
      </w:r>
      <w:proofErr w:type="spellEnd"/>
      <w:r>
        <w:rPr>
          <w:b/>
          <w:color w:val="1A171C"/>
          <w:sz w:val="20"/>
        </w:rPr>
        <w:t xml:space="preserve"> </w:t>
      </w:r>
      <w:proofErr w:type="spellStart"/>
      <w:r>
        <w:rPr>
          <w:b/>
          <w:color w:val="1A171C"/>
          <w:sz w:val="20"/>
        </w:rPr>
        <w:t>faseak</w:t>
      </w:r>
      <w:proofErr w:type="spellEnd"/>
    </w:p>
    <w:p w:rsidR="005B0143" w:rsidRDefault="005B0143" w:rsidP="005B0143">
      <w:pPr>
        <w:spacing w:before="5" w:line="223" w:lineRule="auto"/>
        <w:ind w:left="1307" w:right="1251" w:hanging="437"/>
        <w:jc w:val="center"/>
        <w:rPr>
          <w:b/>
          <w:sz w:val="20"/>
          <w:szCs w:val="20"/>
        </w:rPr>
      </w:pPr>
      <w:r>
        <w:rPr>
          <w:b/>
          <w:color w:val="1A171C"/>
          <w:sz w:val="20"/>
        </w:rPr>
        <w:t>(</w:t>
      </w:r>
      <w:proofErr w:type="spellStart"/>
      <w:r w:rsidRPr="00260ED8">
        <w:rPr>
          <w:b/>
          <w:sz w:val="20"/>
          <w:szCs w:val="20"/>
        </w:rPr>
        <w:t>Astigarraga</w:t>
      </w:r>
      <w:proofErr w:type="spellEnd"/>
      <w:r w:rsidRPr="00260ED8">
        <w:rPr>
          <w:b/>
          <w:sz w:val="20"/>
          <w:szCs w:val="20"/>
        </w:rPr>
        <w:t xml:space="preserve"> eta </w:t>
      </w:r>
      <w:proofErr w:type="spellStart"/>
      <w:r w:rsidRPr="00260ED8">
        <w:rPr>
          <w:b/>
          <w:sz w:val="20"/>
          <w:szCs w:val="20"/>
        </w:rPr>
        <w:t>Arregi</w:t>
      </w:r>
      <w:proofErr w:type="spellEnd"/>
      <w:r w:rsidRPr="00260ED8">
        <w:rPr>
          <w:b/>
          <w:sz w:val="20"/>
          <w:szCs w:val="20"/>
        </w:rPr>
        <w:t xml:space="preserve">, 2018) </w:t>
      </w:r>
      <w:proofErr w:type="spellStart"/>
      <w:r w:rsidRPr="00260ED8">
        <w:rPr>
          <w:b/>
          <w:sz w:val="20"/>
          <w:szCs w:val="20"/>
        </w:rPr>
        <w:t>lanetik</w:t>
      </w:r>
      <w:proofErr w:type="spellEnd"/>
      <w:r w:rsidRPr="00260ED8">
        <w:rPr>
          <w:b/>
          <w:sz w:val="20"/>
          <w:szCs w:val="20"/>
        </w:rPr>
        <w:t xml:space="preserve"> </w:t>
      </w:r>
      <w:proofErr w:type="spellStart"/>
      <w:r w:rsidRPr="00260ED8">
        <w:rPr>
          <w:b/>
          <w:sz w:val="20"/>
          <w:szCs w:val="20"/>
        </w:rPr>
        <w:t>egokitua</w:t>
      </w:r>
      <w:proofErr w:type="spellEnd"/>
    </w:p>
    <w:p w:rsidR="005B0143" w:rsidRPr="00E0181C" w:rsidRDefault="005B0143" w:rsidP="005B0143">
      <w:pPr>
        <w:spacing w:before="5" w:line="223" w:lineRule="auto"/>
        <w:ind w:left="1307" w:right="1251" w:hanging="437"/>
        <w:jc w:val="center"/>
        <w:rPr>
          <w:sz w:val="20"/>
        </w:rPr>
      </w:pPr>
      <w:r w:rsidRPr="00E0181C">
        <w:rPr>
          <w:i/>
          <w:color w:val="5B9BD5" w:themeColor="accent1"/>
          <w:w w:val="135"/>
          <w:sz w:val="16"/>
        </w:rPr>
        <w:t>(</w:t>
      </w:r>
      <w:proofErr w:type="spellStart"/>
      <w:r w:rsidRPr="00E0181C">
        <w:rPr>
          <w:i/>
          <w:color w:val="5B9BD5" w:themeColor="accent1"/>
          <w:sz w:val="16"/>
        </w:rPr>
        <w:t>Tituluaren</w:t>
      </w:r>
      <w:proofErr w:type="spellEnd"/>
      <w:r w:rsidRPr="00E0181C">
        <w:rPr>
          <w:i/>
          <w:color w:val="5B9BD5" w:themeColor="accent1"/>
          <w:sz w:val="16"/>
        </w:rPr>
        <w:t xml:space="preserve"> </w:t>
      </w:r>
      <w:proofErr w:type="spellStart"/>
      <w:r w:rsidRPr="00E0181C">
        <w:rPr>
          <w:i/>
          <w:color w:val="5B9BD5" w:themeColor="accent1"/>
          <w:sz w:val="16"/>
        </w:rPr>
        <w:t>eredua</w:t>
      </w:r>
      <w:proofErr w:type="spellEnd"/>
      <w:r w:rsidRPr="00E0181C">
        <w:rPr>
          <w:i/>
          <w:color w:val="5B9BD5" w:themeColor="accent1"/>
          <w:sz w:val="16"/>
        </w:rPr>
        <w:t xml:space="preserve"> </w:t>
      </w:r>
      <w:proofErr w:type="spellStart"/>
      <w:r w:rsidRPr="00E0181C">
        <w:rPr>
          <w:i/>
          <w:color w:val="5B9BD5" w:themeColor="accent1"/>
          <w:sz w:val="16"/>
        </w:rPr>
        <w:t>honela</w:t>
      </w:r>
      <w:proofErr w:type="spellEnd"/>
      <w:r w:rsidRPr="00E0181C">
        <w:rPr>
          <w:i/>
          <w:color w:val="5B9BD5" w:themeColor="accent1"/>
          <w:sz w:val="16"/>
        </w:rPr>
        <w:t xml:space="preserve"> </w:t>
      </w:r>
      <w:proofErr w:type="spellStart"/>
      <w:r w:rsidRPr="00E0181C">
        <w:rPr>
          <w:i/>
          <w:color w:val="5B9BD5" w:themeColor="accent1"/>
          <w:sz w:val="16"/>
        </w:rPr>
        <w:t>izan</w:t>
      </w:r>
      <w:proofErr w:type="spellEnd"/>
      <w:r w:rsidRPr="00E0181C">
        <w:rPr>
          <w:i/>
          <w:color w:val="5B9BD5" w:themeColor="accent1"/>
          <w:sz w:val="16"/>
        </w:rPr>
        <w:t xml:space="preserve"> </w:t>
      </w:r>
      <w:proofErr w:type="spellStart"/>
      <w:r w:rsidRPr="00E0181C">
        <w:rPr>
          <w:i/>
          <w:color w:val="5B9BD5" w:themeColor="accent1"/>
          <w:sz w:val="16"/>
        </w:rPr>
        <w:t>behar</w:t>
      </w:r>
      <w:proofErr w:type="spellEnd"/>
      <w:r w:rsidRPr="00E0181C">
        <w:rPr>
          <w:i/>
          <w:color w:val="5B9BD5" w:themeColor="accent1"/>
          <w:sz w:val="16"/>
        </w:rPr>
        <w:t xml:space="preserve"> da)</w:t>
      </w:r>
    </w:p>
    <w:p w:rsidR="005B0143" w:rsidRDefault="005B0143" w:rsidP="005B0143">
      <w:pPr>
        <w:spacing w:before="5" w:line="223" w:lineRule="auto"/>
        <w:ind w:left="1307" w:right="1251" w:hanging="437"/>
        <w:jc w:val="center"/>
        <w:rPr>
          <w:b/>
          <w:sz w:val="20"/>
        </w:rPr>
      </w:pPr>
    </w:p>
    <w:p w:rsidR="005B0143" w:rsidRDefault="005B0143" w:rsidP="005B0143">
      <w:pPr>
        <w:spacing w:before="5" w:line="223" w:lineRule="auto"/>
        <w:ind w:left="1307" w:right="1251" w:hanging="437"/>
        <w:jc w:val="center"/>
        <w:rPr>
          <w:b/>
          <w:sz w:val="20"/>
        </w:rPr>
      </w:pPr>
    </w:p>
    <w:p w:rsidR="005B0143" w:rsidRDefault="005B0143" w:rsidP="005B0143">
      <w:pPr>
        <w:spacing w:before="5" w:line="223" w:lineRule="auto"/>
        <w:ind w:left="1307" w:right="1251" w:hanging="437"/>
        <w:jc w:val="center"/>
        <w:rPr>
          <w:b/>
          <w:sz w:val="20"/>
        </w:rPr>
      </w:pPr>
    </w:p>
    <w:p w:rsidR="007B68C4" w:rsidRDefault="007B68C4" w:rsidP="005B0143">
      <w:pPr>
        <w:spacing w:before="5" w:line="223" w:lineRule="auto"/>
        <w:ind w:left="1307" w:right="1251" w:hanging="437"/>
        <w:jc w:val="center"/>
        <w:rPr>
          <w:b/>
          <w:sz w:val="20"/>
        </w:rPr>
      </w:pPr>
    </w:p>
    <w:p w:rsidR="005B0143" w:rsidRDefault="005B0143" w:rsidP="005B0143">
      <w:pPr>
        <w:pStyle w:val="Textoindependiente"/>
        <w:spacing w:line="222" w:lineRule="exact"/>
        <w:ind w:left="3119"/>
        <w:rPr>
          <w:sz w:val="20"/>
          <w:szCs w:val="20"/>
        </w:rPr>
      </w:pPr>
    </w:p>
    <w:p w:rsidR="005B0143" w:rsidRDefault="005B0143" w:rsidP="005B0143">
      <w:pPr>
        <w:pStyle w:val="Textoindependiente"/>
        <w:spacing w:before="3"/>
        <w:jc w:val="center"/>
        <w:rPr>
          <w:sz w:val="28"/>
        </w:rPr>
      </w:pPr>
    </w:p>
    <w:p w:rsidR="005B0143" w:rsidRPr="00E0181C" w:rsidRDefault="005B0143" w:rsidP="005B0143">
      <w:pPr>
        <w:pStyle w:val="Prrafodelista"/>
        <w:numPr>
          <w:ilvl w:val="2"/>
          <w:numId w:val="2"/>
        </w:numPr>
        <w:tabs>
          <w:tab w:val="left" w:pos="729"/>
        </w:tabs>
        <w:ind w:left="567" w:hanging="425"/>
        <w:rPr>
          <w:i/>
          <w:color w:val="5B9BD5" w:themeColor="accent1"/>
          <w:sz w:val="16"/>
        </w:rPr>
      </w:pPr>
      <w:proofErr w:type="spellStart"/>
      <w:r>
        <w:rPr>
          <w:i/>
          <w:color w:val="1A171C"/>
        </w:rPr>
        <w:lastRenderedPageBreak/>
        <w:t>Etorkizuneko</w:t>
      </w:r>
      <w:proofErr w:type="spellEnd"/>
      <w:r>
        <w:rPr>
          <w:i/>
          <w:color w:val="1A171C"/>
        </w:rPr>
        <w:t xml:space="preserve"> </w:t>
      </w:r>
      <w:proofErr w:type="spellStart"/>
      <w:r>
        <w:rPr>
          <w:i/>
          <w:color w:val="1A171C"/>
        </w:rPr>
        <w:t>erronkak</w:t>
      </w:r>
      <w:proofErr w:type="spellEnd"/>
      <w:r>
        <w:rPr>
          <w:i/>
          <w:color w:val="1A171C"/>
        </w:rPr>
        <w:t xml:space="preserve"> </w:t>
      </w:r>
      <w:r w:rsidRPr="00E0181C">
        <w:rPr>
          <w:i/>
          <w:color w:val="1A171C"/>
          <w:sz w:val="18"/>
        </w:rPr>
        <w:t>(</w:t>
      </w:r>
      <w:proofErr w:type="spellStart"/>
      <w:r w:rsidRPr="00E0181C">
        <w:rPr>
          <w:i/>
          <w:color w:val="5B9BD5" w:themeColor="accent1"/>
          <w:sz w:val="16"/>
        </w:rPr>
        <w:t>Hirugarren</w:t>
      </w:r>
      <w:proofErr w:type="spellEnd"/>
      <w:r w:rsidRPr="00E0181C">
        <w:rPr>
          <w:i/>
          <w:color w:val="5B9BD5" w:themeColor="accent1"/>
          <w:sz w:val="16"/>
        </w:rPr>
        <w:t xml:space="preserve"> </w:t>
      </w:r>
      <w:proofErr w:type="spellStart"/>
      <w:r w:rsidRPr="00E0181C">
        <w:rPr>
          <w:i/>
          <w:color w:val="5B9BD5" w:themeColor="accent1"/>
          <w:sz w:val="16"/>
        </w:rPr>
        <w:t>mailako</w:t>
      </w:r>
      <w:proofErr w:type="spellEnd"/>
      <w:r w:rsidRPr="00E0181C">
        <w:rPr>
          <w:i/>
          <w:color w:val="5B9BD5" w:themeColor="accent1"/>
          <w:sz w:val="16"/>
        </w:rPr>
        <w:t xml:space="preserve"> </w:t>
      </w:r>
      <w:proofErr w:type="spellStart"/>
      <w:r w:rsidRPr="00E0181C">
        <w:rPr>
          <w:i/>
          <w:color w:val="5B9BD5" w:themeColor="accent1"/>
          <w:sz w:val="16"/>
        </w:rPr>
        <w:t>titulua</w:t>
      </w:r>
      <w:proofErr w:type="spellEnd"/>
      <w:r w:rsidRPr="00E0181C">
        <w:rPr>
          <w:i/>
          <w:color w:val="5B9BD5" w:themeColor="accent1"/>
          <w:sz w:val="16"/>
        </w:rPr>
        <w:t xml:space="preserve"> Times New Roman 11; </w:t>
      </w:r>
      <w:proofErr w:type="spellStart"/>
      <w:r w:rsidRPr="00E0181C">
        <w:rPr>
          <w:i/>
          <w:color w:val="5B9BD5" w:themeColor="accent1"/>
          <w:sz w:val="16"/>
        </w:rPr>
        <w:t>letra</w:t>
      </w:r>
      <w:proofErr w:type="spellEnd"/>
      <w:r w:rsidRPr="00E0181C">
        <w:rPr>
          <w:i/>
          <w:color w:val="5B9BD5" w:themeColor="accent1"/>
          <w:sz w:val="16"/>
        </w:rPr>
        <w:t xml:space="preserve"> </w:t>
      </w:r>
      <w:proofErr w:type="spellStart"/>
      <w:r w:rsidRPr="00E0181C">
        <w:rPr>
          <w:i/>
          <w:color w:val="5B9BD5" w:themeColor="accent1"/>
          <w:sz w:val="16"/>
        </w:rPr>
        <w:t>etzana</w:t>
      </w:r>
      <w:proofErr w:type="spellEnd"/>
      <w:r w:rsidRPr="00E0181C">
        <w:rPr>
          <w:i/>
          <w:color w:val="5B9BD5" w:themeColor="accent1"/>
          <w:sz w:val="16"/>
        </w:rPr>
        <w:t xml:space="preserve">) </w:t>
      </w:r>
    </w:p>
    <w:p w:rsidR="005B0143" w:rsidRDefault="005B0143" w:rsidP="005B0143">
      <w:pPr>
        <w:pStyle w:val="Textoindependiente"/>
        <w:spacing w:before="113" w:line="223" w:lineRule="auto"/>
        <w:ind w:left="123" w:right="518" w:firstLine="340"/>
        <w:jc w:val="both"/>
        <w:rPr>
          <w:color w:val="1A171C"/>
        </w:rPr>
      </w:pPr>
      <w:proofErr w:type="spellStart"/>
      <w:r>
        <w:rPr>
          <w:color w:val="1A171C"/>
        </w:rPr>
        <w:t>Aurreko</w:t>
      </w:r>
      <w:proofErr w:type="spellEnd"/>
      <w:r>
        <w:rPr>
          <w:color w:val="1A171C"/>
        </w:rPr>
        <w:t xml:space="preserve"> </w:t>
      </w:r>
      <w:proofErr w:type="spellStart"/>
      <w:r>
        <w:rPr>
          <w:color w:val="1A171C"/>
        </w:rPr>
        <w:t>atalean</w:t>
      </w:r>
      <w:proofErr w:type="spellEnd"/>
      <w:r>
        <w:rPr>
          <w:color w:val="1A171C"/>
        </w:rPr>
        <w:t xml:space="preserve"> </w:t>
      </w:r>
    </w:p>
    <w:p w:rsidR="005B0143" w:rsidRDefault="005B0143" w:rsidP="005B0143">
      <w:pPr>
        <w:pStyle w:val="Textoindependiente"/>
        <w:spacing w:before="113" w:line="223" w:lineRule="auto"/>
        <w:ind w:left="123" w:right="518" w:firstLine="340"/>
        <w:jc w:val="both"/>
        <w:rPr>
          <w:color w:val="1A171C"/>
        </w:rPr>
      </w:pPr>
    </w:p>
    <w:p w:rsidR="005B0143" w:rsidRDefault="005B0143" w:rsidP="005B0143">
      <w:pPr>
        <w:pStyle w:val="Textoindependiente"/>
        <w:spacing w:before="6"/>
        <w:rPr>
          <w:sz w:val="18"/>
        </w:rPr>
      </w:pPr>
    </w:p>
    <w:p w:rsidR="005B0143" w:rsidRDefault="005B0143" w:rsidP="005B0143">
      <w:pPr>
        <w:pStyle w:val="Textoindependiente"/>
        <w:spacing w:before="6"/>
        <w:rPr>
          <w:sz w:val="18"/>
        </w:rPr>
      </w:pPr>
    </w:p>
    <w:p w:rsidR="005B0143" w:rsidRPr="00E0181C" w:rsidRDefault="005B0143" w:rsidP="005B0143">
      <w:pPr>
        <w:pStyle w:val="Textoindependiente"/>
        <w:spacing w:before="6"/>
        <w:rPr>
          <w:sz w:val="16"/>
        </w:rPr>
      </w:pPr>
    </w:p>
    <w:p w:rsidR="005B0143" w:rsidRPr="005B0143" w:rsidRDefault="005B0143" w:rsidP="005B0143">
      <w:pPr>
        <w:rPr>
          <w:b/>
        </w:rPr>
      </w:pPr>
      <w:r w:rsidRPr="005B0143">
        <w:rPr>
          <w:b/>
        </w:rPr>
        <w:t xml:space="preserve">ERREFERENTZIAK </w:t>
      </w:r>
    </w:p>
    <w:p w:rsidR="0010127D" w:rsidRPr="0010127D" w:rsidRDefault="0010127D" w:rsidP="0010127D">
      <w:pPr>
        <w:pStyle w:val="Ttulo1"/>
        <w:ind w:left="142" w:firstLine="0"/>
        <w:jc w:val="center"/>
        <w:rPr>
          <w:b w:val="0"/>
          <w:i/>
          <w:color w:val="5B9BD5" w:themeColor="accent1"/>
          <w:sz w:val="18"/>
        </w:rPr>
      </w:pPr>
      <w:proofErr w:type="spellStart"/>
      <w:r w:rsidRPr="0010127D">
        <w:rPr>
          <w:b w:val="0"/>
          <w:i/>
          <w:color w:val="5B9BD5" w:themeColor="accent1"/>
          <w:sz w:val="18"/>
        </w:rPr>
        <w:t>Arautegia</w:t>
      </w:r>
      <w:proofErr w:type="spellEnd"/>
      <w:r w:rsidRPr="0010127D">
        <w:rPr>
          <w:b w:val="0"/>
          <w:i/>
          <w:color w:val="5B9BD5" w:themeColor="accent1"/>
          <w:sz w:val="18"/>
        </w:rPr>
        <w:t>: APA7</w:t>
      </w:r>
    </w:p>
    <w:p w:rsidR="005B0143" w:rsidRPr="0010127D" w:rsidRDefault="005B0143" w:rsidP="0010127D">
      <w:pPr>
        <w:pStyle w:val="Ttulo1"/>
        <w:ind w:left="142" w:firstLine="0"/>
        <w:jc w:val="center"/>
        <w:rPr>
          <w:b w:val="0"/>
          <w:i/>
          <w:color w:val="5B9BD5" w:themeColor="accent1"/>
          <w:sz w:val="18"/>
        </w:rPr>
      </w:pPr>
      <w:proofErr w:type="spellStart"/>
      <w:r w:rsidRPr="0010127D">
        <w:rPr>
          <w:b w:val="0"/>
          <w:i/>
          <w:color w:val="5B9BD5" w:themeColor="accent1"/>
          <w:sz w:val="18"/>
        </w:rPr>
        <w:t>Ahal</w:t>
      </w:r>
      <w:proofErr w:type="spellEnd"/>
      <w:r w:rsidRPr="0010127D">
        <w:rPr>
          <w:b w:val="0"/>
          <w:i/>
          <w:color w:val="5B9BD5" w:themeColor="accent1"/>
          <w:sz w:val="18"/>
        </w:rPr>
        <w:t xml:space="preserve"> </w:t>
      </w:r>
      <w:proofErr w:type="spellStart"/>
      <w:r w:rsidRPr="0010127D">
        <w:rPr>
          <w:b w:val="0"/>
          <w:i/>
          <w:color w:val="5B9BD5" w:themeColor="accent1"/>
          <w:sz w:val="18"/>
        </w:rPr>
        <w:t>diren</w:t>
      </w:r>
      <w:proofErr w:type="spellEnd"/>
      <w:r w:rsidRPr="0010127D">
        <w:rPr>
          <w:b w:val="0"/>
          <w:i/>
          <w:color w:val="5B9BD5" w:themeColor="accent1"/>
          <w:sz w:val="18"/>
        </w:rPr>
        <w:t xml:space="preserve"> </w:t>
      </w:r>
      <w:proofErr w:type="spellStart"/>
      <w:r w:rsidRPr="0010127D">
        <w:rPr>
          <w:b w:val="0"/>
          <w:i/>
          <w:color w:val="5B9BD5" w:themeColor="accent1"/>
          <w:sz w:val="18"/>
        </w:rPr>
        <w:t>erreferentzietan</w:t>
      </w:r>
      <w:proofErr w:type="spellEnd"/>
      <w:r w:rsidRPr="0010127D">
        <w:rPr>
          <w:b w:val="0"/>
          <w:i/>
          <w:color w:val="5B9BD5" w:themeColor="accent1"/>
          <w:sz w:val="18"/>
        </w:rPr>
        <w:t xml:space="preserve"> </w:t>
      </w:r>
      <w:proofErr w:type="spellStart"/>
      <w:r w:rsidRPr="0010127D">
        <w:rPr>
          <w:b w:val="0"/>
          <w:i/>
          <w:color w:val="5B9BD5" w:themeColor="accent1"/>
          <w:sz w:val="18"/>
        </w:rPr>
        <w:t>DOIak</w:t>
      </w:r>
      <w:proofErr w:type="spellEnd"/>
      <w:r w:rsidRPr="0010127D">
        <w:rPr>
          <w:b w:val="0"/>
          <w:i/>
          <w:color w:val="5B9BD5" w:themeColor="accent1"/>
          <w:sz w:val="18"/>
        </w:rPr>
        <w:t xml:space="preserve"> </w:t>
      </w:r>
      <w:proofErr w:type="spellStart"/>
      <w:r w:rsidRPr="0010127D">
        <w:rPr>
          <w:b w:val="0"/>
          <w:i/>
          <w:color w:val="5B9BD5" w:themeColor="accent1"/>
          <w:sz w:val="18"/>
        </w:rPr>
        <w:t>sartu</w:t>
      </w:r>
      <w:proofErr w:type="spellEnd"/>
      <w:r w:rsidRPr="0010127D">
        <w:rPr>
          <w:b w:val="0"/>
          <w:i/>
          <w:color w:val="5B9BD5" w:themeColor="accent1"/>
          <w:sz w:val="18"/>
        </w:rPr>
        <w:t xml:space="preserve"> </w:t>
      </w:r>
      <w:proofErr w:type="spellStart"/>
      <w:r w:rsidRPr="0010127D">
        <w:rPr>
          <w:b w:val="0"/>
          <w:i/>
          <w:color w:val="5B9BD5" w:themeColor="accent1"/>
          <w:sz w:val="18"/>
        </w:rPr>
        <w:t>behar</w:t>
      </w:r>
      <w:proofErr w:type="spellEnd"/>
      <w:r w:rsidRPr="0010127D">
        <w:rPr>
          <w:b w:val="0"/>
          <w:i/>
          <w:color w:val="5B9BD5" w:themeColor="accent1"/>
          <w:sz w:val="18"/>
        </w:rPr>
        <w:t xml:space="preserve"> </w:t>
      </w:r>
      <w:proofErr w:type="spellStart"/>
      <w:r w:rsidRPr="0010127D">
        <w:rPr>
          <w:b w:val="0"/>
          <w:i/>
          <w:color w:val="5B9BD5" w:themeColor="accent1"/>
          <w:sz w:val="18"/>
        </w:rPr>
        <w:t>dira</w:t>
      </w:r>
      <w:proofErr w:type="spellEnd"/>
    </w:p>
    <w:p w:rsidR="005B0143" w:rsidRDefault="005B0143" w:rsidP="005B0143">
      <w:pPr>
        <w:pStyle w:val="Textoindependiente"/>
        <w:spacing w:before="10"/>
        <w:rPr>
          <w:b/>
          <w:sz w:val="19"/>
        </w:rPr>
      </w:pPr>
    </w:p>
    <w:p w:rsidR="005B0143" w:rsidRPr="00A64674" w:rsidRDefault="005B0143" w:rsidP="005B0143">
      <w:pPr>
        <w:spacing w:before="4" w:after="60" w:line="223" w:lineRule="auto"/>
        <w:ind w:left="465" w:right="520" w:hanging="340"/>
        <w:jc w:val="both"/>
        <w:rPr>
          <w:sz w:val="20"/>
        </w:rPr>
      </w:pPr>
      <w:r w:rsidRPr="00A64674">
        <w:rPr>
          <w:color w:val="1A171C"/>
          <w:sz w:val="20"/>
        </w:rPr>
        <w:t xml:space="preserve">Campos, T. eta </w:t>
      </w:r>
      <w:proofErr w:type="spellStart"/>
      <w:r w:rsidRPr="00A64674">
        <w:rPr>
          <w:color w:val="1A171C"/>
          <w:sz w:val="20"/>
        </w:rPr>
        <w:t>Juaristi</w:t>
      </w:r>
      <w:proofErr w:type="spellEnd"/>
      <w:r w:rsidRPr="00A64674">
        <w:rPr>
          <w:color w:val="1A171C"/>
          <w:sz w:val="20"/>
        </w:rPr>
        <w:t xml:space="preserve">, P. (2010). </w:t>
      </w:r>
      <w:proofErr w:type="spellStart"/>
      <w:r w:rsidRPr="00A64674">
        <w:rPr>
          <w:color w:val="1A171C"/>
          <w:sz w:val="20"/>
        </w:rPr>
        <w:t>Goi-mailako</w:t>
      </w:r>
      <w:proofErr w:type="spellEnd"/>
      <w:r w:rsidRPr="00A64674">
        <w:rPr>
          <w:color w:val="1A171C"/>
          <w:sz w:val="20"/>
        </w:rPr>
        <w:t xml:space="preserve"> </w:t>
      </w:r>
      <w:proofErr w:type="spellStart"/>
      <w:r w:rsidRPr="00A64674">
        <w:rPr>
          <w:color w:val="1A171C"/>
          <w:sz w:val="20"/>
        </w:rPr>
        <w:t>Hezkuntzaren</w:t>
      </w:r>
      <w:proofErr w:type="spellEnd"/>
      <w:r w:rsidRPr="00A64674">
        <w:rPr>
          <w:color w:val="1A171C"/>
          <w:sz w:val="20"/>
        </w:rPr>
        <w:t xml:space="preserve"> </w:t>
      </w:r>
      <w:proofErr w:type="spellStart"/>
      <w:r w:rsidRPr="00A64674">
        <w:rPr>
          <w:color w:val="1A171C"/>
          <w:sz w:val="20"/>
        </w:rPr>
        <w:t>Europako</w:t>
      </w:r>
      <w:proofErr w:type="spellEnd"/>
      <w:r w:rsidRPr="00A64674">
        <w:rPr>
          <w:color w:val="1A171C"/>
          <w:sz w:val="20"/>
        </w:rPr>
        <w:t xml:space="preserve"> </w:t>
      </w:r>
      <w:proofErr w:type="spellStart"/>
      <w:r w:rsidRPr="00A64674">
        <w:rPr>
          <w:color w:val="1A171C"/>
          <w:sz w:val="20"/>
        </w:rPr>
        <w:t>Esparrua</w:t>
      </w:r>
      <w:proofErr w:type="spellEnd"/>
      <w:r w:rsidRPr="00A64674">
        <w:rPr>
          <w:color w:val="1A171C"/>
          <w:sz w:val="20"/>
        </w:rPr>
        <w:t xml:space="preserve">: </w:t>
      </w:r>
      <w:proofErr w:type="spellStart"/>
      <w:r w:rsidRPr="00A64674">
        <w:rPr>
          <w:color w:val="1A171C"/>
          <w:sz w:val="20"/>
        </w:rPr>
        <w:t>aurrerapausoak</w:t>
      </w:r>
      <w:proofErr w:type="spellEnd"/>
      <w:r w:rsidRPr="00A64674">
        <w:rPr>
          <w:color w:val="1A171C"/>
          <w:sz w:val="20"/>
        </w:rPr>
        <w:t xml:space="preserve"> eta </w:t>
      </w:r>
      <w:proofErr w:type="spellStart"/>
      <w:r w:rsidRPr="00A64674">
        <w:rPr>
          <w:color w:val="1A171C"/>
          <w:sz w:val="20"/>
        </w:rPr>
        <w:t>erronkak</w:t>
      </w:r>
      <w:proofErr w:type="spellEnd"/>
      <w:r w:rsidRPr="00A64674">
        <w:rPr>
          <w:color w:val="1A171C"/>
          <w:sz w:val="20"/>
        </w:rPr>
        <w:t xml:space="preserve">. </w:t>
      </w:r>
      <w:r w:rsidRPr="00A64674">
        <w:rPr>
          <w:i/>
          <w:color w:val="1A171C"/>
          <w:sz w:val="20"/>
        </w:rPr>
        <w:t>JAKIN, 168</w:t>
      </w:r>
      <w:r w:rsidRPr="00A64674">
        <w:rPr>
          <w:color w:val="1A171C"/>
          <w:sz w:val="20"/>
        </w:rPr>
        <w:t>, 11-22. or.</w:t>
      </w:r>
    </w:p>
    <w:p w:rsidR="0010127D" w:rsidRDefault="0010127D" w:rsidP="0010127D">
      <w:pPr>
        <w:spacing w:before="3" w:after="60" w:line="223" w:lineRule="auto"/>
        <w:ind w:left="465" w:right="511" w:hanging="340"/>
        <w:jc w:val="both"/>
        <w:rPr>
          <w:color w:val="1A171C"/>
          <w:sz w:val="20"/>
        </w:rPr>
      </w:pPr>
      <w:r w:rsidRPr="0010127D">
        <w:rPr>
          <w:color w:val="1A171C"/>
          <w:sz w:val="20"/>
        </w:rPr>
        <w:t>Delgado-Morales, C., &amp; Duarte-</w:t>
      </w:r>
      <w:proofErr w:type="spellStart"/>
      <w:r w:rsidRPr="0010127D">
        <w:rPr>
          <w:color w:val="1A171C"/>
          <w:sz w:val="20"/>
        </w:rPr>
        <w:t>Hueros</w:t>
      </w:r>
      <w:proofErr w:type="spellEnd"/>
      <w:r w:rsidRPr="0010127D">
        <w:rPr>
          <w:color w:val="1A171C"/>
          <w:sz w:val="20"/>
        </w:rPr>
        <w:t xml:space="preserve">, A. (2023). </w:t>
      </w:r>
      <w:proofErr w:type="spellStart"/>
      <w:r w:rsidRPr="0010127D">
        <w:rPr>
          <w:color w:val="1A171C"/>
          <w:sz w:val="20"/>
        </w:rPr>
        <w:t>Una</w:t>
      </w:r>
      <w:proofErr w:type="spellEnd"/>
      <w:r w:rsidRPr="0010127D">
        <w:rPr>
          <w:color w:val="1A171C"/>
          <w:sz w:val="20"/>
        </w:rPr>
        <w:t xml:space="preserve"> </w:t>
      </w:r>
      <w:proofErr w:type="spellStart"/>
      <w:r w:rsidRPr="0010127D">
        <w:rPr>
          <w:color w:val="1A171C"/>
          <w:sz w:val="20"/>
        </w:rPr>
        <w:t>Revisión</w:t>
      </w:r>
      <w:proofErr w:type="spellEnd"/>
      <w:r w:rsidRPr="0010127D">
        <w:rPr>
          <w:color w:val="1A171C"/>
          <w:sz w:val="20"/>
        </w:rPr>
        <w:t xml:space="preserve"> </w:t>
      </w:r>
      <w:proofErr w:type="spellStart"/>
      <w:r w:rsidRPr="0010127D">
        <w:rPr>
          <w:color w:val="1A171C"/>
          <w:sz w:val="20"/>
        </w:rPr>
        <w:t>sistemática</w:t>
      </w:r>
      <w:proofErr w:type="spellEnd"/>
      <w:r w:rsidRPr="0010127D">
        <w:rPr>
          <w:color w:val="1A171C"/>
          <w:sz w:val="20"/>
        </w:rPr>
        <w:t xml:space="preserve"> de </w:t>
      </w:r>
      <w:proofErr w:type="spellStart"/>
      <w:r w:rsidRPr="0010127D">
        <w:rPr>
          <w:color w:val="1A171C"/>
          <w:sz w:val="20"/>
        </w:rPr>
        <w:t>instrumentos</w:t>
      </w:r>
      <w:proofErr w:type="spellEnd"/>
      <w:r w:rsidRPr="0010127D">
        <w:rPr>
          <w:color w:val="1A171C"/>
          <w:sz w:val="20"/>
        </w:rPr>
        <w:t xml:space="preserve"> que </w:t>
      </w:r>
      <w:proofErr w:type="spellStart"/>
      <w:r w:rsidRPr="0010127D">
        <w:rPr>
          <w:color w:val="1A171C"/>
          <w:sz w:val="20"/>
        </w:rPr>
        <w:t>evalúan</w:t>
      </w:r>
      <w:proofErr w:type="spellEnd"/>
      <w:r w:rsidRPr="0010127D">
        <w:rPr>
          <w:color w:val="1A171C"/>
          <w:sz w:val="20"/>
        </w:rPr>
        <w:t xml:space="preserve"> la </w:t>
      </w:r>
      <w:proofErr w:type="spellStart"/>
      <w:r w:rsidRPr="0010127D">
        <w:rPr>
          <w:color w:val="1A171C"/>
          <w:sz w:val="20"/>
        </w:rPr>
        <w:t>calidad</w:t>
      </w:r>
      <w:proofErr w:type="spellEnd"/>
      <w:r w:rsidRPr="0010127D">
        <w:rPr>
          <w:color w:val="1A171C"/>
          <w:sz w:val="20"/>
        </w:rPr>
        <w:t xml:space="preserve"> de </w:t>
      </w:r>
      <w:proofErr w:type="spellStart"/>
      <w:r w:rsidRPr="0010127D">
        <w:rPr>
          <w:color w:val="1A171C"/>
          <w:sz w:val="20"/>
        </w:rPr>
        <w:t>aplicaciones</w:t>
      </w:r>
      <w:proofErr w:type="spellEnd"/>
      <w:r w:rsidRPr="0010127D">
        <w:rPr>
          <w:color w:val="1A171C"/>
          <w:sz w:val="20"/>
        </w:rPr>
        <w:t xml:space="preserve"> </w:t>
      </w:r>
      <w:proofErr w:type="spellStart"/>
      <w:r w:rsidRPr="0010127D">
        <w:rPr>
          <w:color w:val="1A171C"/>
          <w:sz w:val="20"/>
        </w:rPr>
        <w:t>móviles</w:t>
      </w:r>
      <w:proofErr w:type="spellEnd"/>
      <w:r w:rsidRPr="0010127D">
        <w:rPr>
          <w:color w:val="1A171C"/>
          <w:sz w:val="20"/>
        </w:rPr>
        <w:t xml:space="preserve"> de </w:t>
      </w:r>
      <w:proofErr w:type="spellStart"/>
      <w:r w:rsidRPr="0010127D">
        <w:rPr>
          <w:color w:val="1A171C"/>
          <w:sz w:val="20"/>
        </w:rPr>
        <w:t>salud</w:t>
      </w:r>
      <w:proofErr w:type="spellEnd"/>
      <w:r w:rsidRPr="0010127D">
        <w:rPr>
          <w:color w:val="1A171C"/>
          <w:sz w:val="20"/>
        </w:rPr>
        <w:t xml:space="preserve">: [Systematic Review of Instruments that Assess the Quality of Mobile Health Applications]. </w:t>
      </w:r>
      <w:r w:rsidRPr="0010127D">
        <w:rPr>
          <w:i/>
          <w:color w:val="1A171C"/>
          <w:sz w:val="20"/>
        </w:rPr>
        <w:t xml:space="preserve">Pixel-Bit. </w:t>
      </w:r>
      <w:proofErr w:type="spellStart"/>
      <w:r w:rsidRPr="0010127D">
        <w:rPr>
          <w:i/>
          <w:color w:val="1A171C"/>
          <w:sz w:val="20"/>
        </w:rPr>
        <w:t>Revista</w:t>
      </w:r>
      <w:proofErr w:type="spellEnd"/>
      <w:r w:rsidRPr="0010127D">
        <w:rPr>
          <w:i/>
          <w:color w:val="1A171C"/>
          <w:sz w:val="20"/>
        </w:rPr>
        <w:t xml:space="preserve"> De </w:t>
      </w:r>
      <w:proofErr w:type="spellStart"/>
      <w:r w:rsidRPr="0010127D">
        <w:rPr>
          <w:i/>
          <w:color w:val="1A171C"/>
          <w:sz w:val="20"/>
        </w:rPr>
        <w:t>Medios</w:t>
      </w:r>
      <w:proofErr w:type="spellEnd"/>
      <w:r w:rsidRPr="0010127D">
        <w:rPr>
          <w:i/>
          <w:color w:val="1A171C"/>
          <w:sz w:val="20"/>
        </w:rPr>
        <w:t xml:space="preserve"> Y </w:t>
      </w:r>
      <w:proofErr w:type="spellStart"/>
      <w:r w:rsidRPr="0010127D">
        <w:rPr>
          <w:i/>
          <w:color w:val="1A171C"/>
          <w:sz w:val="20"/>
        </w:rPr>
        <w:t>Educación</w:t>
      </w:r>
      <w:proofErr w:type="spellEnd"/>
      <w:r w:rsidRPr="0010127D">
        <w:rPr>
          <w:i/>
          <w:color w:val="1A171C"/>
          <w:sz w:val="20"/>
        </w:rPr>
        <w:t>,</w:t>
      </w:r>
      <w:r w:rsidRPr="0010127D">
        <w:rPr>
          <w:color w:val="1A171C"/>
          <w:sz w:val="20"/>
        </w:rPr>
        <w:t xml:space="preserve"> (67), 35–58. </w:t>
      </w:r>
      <w:hyperlink r:id="rId14" w:history="1">
        <w:r w:rsidRPr="00BE1CF7">
          <w:rPr>
            <w:rStyle w:val="Hipervnculo"/>
            <w:sz w:val="20"/>
          </w:rPr>
          <w:t>https://doi.org/10.12795/pixelbit.97867</w:t>
        </w:r>
      </w:hyperlink>
    </w:p>
    <w:p w:rsidR="005B0143" w:rsidRPr="00A64674" w:rsidRDefault="005B0143" w:rsidP="005B0143">
      <w:pPr>
        <w:spacing w:before="2" w:after="60" w:line="223" w:lineRule="auto"/>
        <w:ind w:left="465" w:right="518" w:hanging="340"/>
        <w:jc w:val="both"/>
        <w:rPr>
          <w:sz w:val="20"/>
        </w:rPr>
      </w:pPr>
      <w:proofErr w:type="spellStart"/>
      <w:r w:rsidRPr="00A64674">
        <w:rPr>
          <w:color w:val="1A171C"/>
          <w:sz w:val="20"/>
        </w:rPr>
        <w:t>Espainiako</w:t>
      </w:r>
      <w:proofErr w:type="spellEnd"/>
      <w:r w:rsidRPr="00A64674">
        <w:rPr>
          <w:color w:val="1A171C"/>
          <w:sz w:val="20"/>
        </w:rPr>
        <w:t xml:space="preserve"> </w:t>
      </w:r>
      <w:proofErr w:type="spellStart"/>
      <w:r w:rsidRPr="00A64674">
        <w:rPr>
          <w:color w:val="1A171C"/>
          <w:sz w:val="20"/>
        </w:rPr>
        <w:t>Gobernua</w:t>
      </w:r>
      <w:proofErr w:type="spellEnd"/>
      <w:r w:rsidRPr="00A64674">
        <w:rPr>
          <w:color w:val="1A171C"/>
          <w:sz w:val="20"/>
        </w:rPr>
        <w:t xml:space="preserve"> (2020). </w:t>
      </w:r>
      <w:r w:rsidRPr="00A64674">
        <w:rPr>
          <w:i/>
          <w:color w:val="1A171C"/>
          <w:sz w:val="20"/>
        </w:rPr>
        <w:t xml:space="preserve">Proyecto de Ley </w:t>
      </w:r>
      <w:proofErr w:type="spellStart"/>
      <w:r w:rsidRPr="00A64674">
        <w:rPr>
          <w:i/>
          <w:color w:val="1A171C"/>
          <w:sz w:val="20"/>
        </w:rPr>
        <w:t>Orgánica</w:t>
      </w:r>
      <w:proofErr w:type="spellEnd"/>
      <w:r w:rsidRPr="00A64674">
        <w:rPr>
          <w:i/>
          <w:color w:val="1A171C"/>
          <w:sz w:val="20"/>
        </w:rPr>
        <w:t xml:space="preserve"> de </w:t>
      </w:r>
      <w:proofErr w:type="spellStart"/>
      <w:r w:rsidRPr="00A64674">
        <w:rPr>
          <w:i/>
          <w:color w:val="1A171C"/>
          <w:sz w:val="20"/>
        </w:rPr>
        <w:t>modificación</w:t>
      </w:r>
      <w:proofErr w:type="spellEnd"/>
      <w:r w:rsidRPr="00A64674">
        <w:rPr>
          <w:i/>
          <w:color w:val="1A171C"/>
          <w:sz w:val="20"/>
        </w:rPr>
        <w:t xml:space="preserve"> de la LOE (LOMLOE). </w:t>
      </w:r>
      <w:proofErr w:type="spellStart"/>
      <w:r w:rsidRPr="00A64674">
        <w:rPr>
          <w:i/>
          <w:color w:val="1A171C"/>
          <w:sz w:val="20"/>
        </w:rPr>
        <w:t>Una</w:t>
      </w:r>
      <w:proofErr w:type="spellEnd"/>
      <w:r w:rsidRPr="00A64674">
        <w:rPr>
          <w:i/>
          <w:color w:val="1A171C"/>
          <w:sz w:val="20"/>
        </w:rPr>
        <w:t xml:space="preserve"> </w:t>
      </w:r>
      <w:proofErr w:type="spellStart"/>
      <w:r w:rsidRPr="00A64674">
        <w:rPr>
          <w:i/>
          <w:color w:val="1A171C"/>
          <w:sz w:val="20"/>
        </w:rPr>
        <w:t>educación</w:t>
      </w:r>
      <w:proofErr w:type="spellEnd"/>
      <w:r w:rsidRPr="00A64674">
        <w:rPr>
          <w:i/>
          <w:color w:val="1A171C"/>
          <w:sz w:val="20"/>
        </w:rPr>
        <w:t xml:space="preserve"> para el </w:t>
      </w:r>
      <w:proofErr w:type="spellStart"/>
      <w:r w:rsidRPr="00A64674">
        <w:rPr>
          <w:i/>
          <w:color w:val="1A171C"/>
          <w:sz w:val="20"/>
        </w:rPr>
        <w:t>siglo</w:t>
      </w:r>
      <w:proofErr w:type="spellEnd"/>
      <w:r w:rsidRPr="00A64674">
        <w:rPr>
          <w:i/>
          <w:color w:val="1A171C"/>
          <w:sz w:val="20"/>
        </w:rPr>
        <w:t xml:space="preserve"> </w:t>
      </w:r>
      <w:r w:rsidRPr="00A64674">
        <w:rPr>
          <w:rFonts w:ascii="Bookman Old Style" w:hAnsi="Bookman Old Style"/>
          <w:i/>
          <w:color w:val="1A171C"/>
          <w:sz w:val="15"/>
        </w:rPr>
        <w:t>XXI</w:t>
      </w:r>
      <w:r w:rsidRPr="00A64674">
        <w:rPr>
          <w:i/>
          <w:color w:val="1A171C"/>
          <w:sz w:val="20"/>
        </w:rPr>
        <w:t xml:space="preserve">. </w:t>
      </w:r>
      <w:r w:rsidRPr="00A64674">
        <w:rPr>
          <w:color w:val="1A171C"/>
          <w:sz w:val="20"/>
        </w:rPr>
        <w:t>https://www.educacionyfp. gob.es/</w:t>
      </w:r>
      <w:proofErr w:type="spellStart"/>
      <w:r w:rsidRPr="00A64674">
        <w:rPr>
          <w:color w:val="1A171C"/>
          <w:sz w:val="20"/>
        </w:rPr>
        <w:t>destacados</w:t>
      </w:r>
      <w:proofErr w:type="spellEnd"/>
      <w:r w:rsidRPr="00A64674">
        <w:rPr>
          <w:color w:val="1A171C"/>
          <w:sz w:val="20"/>
        </w:rPr>
        <w:t>/lomloe.html.</w:t>
      </w:r>
    </w:p>
    <w:p w:rsidR="005B0143" w:rsidRPr="00A64674" w:rsidRDefault="005B0143" w:rsidP="005B0143">
      <w:pPr>
        <w:spacing w:before="3" w:after="60" w:line="223" w:lineRule="auto"/>
        <w:ind w:left="465" w:right="511" w:hanging="340"/>
        <w:jc w:val="both"/>
        <w:rPr>
          <w:color w:val="1A171C"/>
          <w:sz w:val="20"/>
        </w:rPr>
      </w:pPr>
      <w:proofErr w:type="spellStart"/>
      <w:r w:rsidRPr="00A64674">
        <w:rPr>
          <w:color w:val="1A171C"/>
          <w:sz w:val="20"/>
        </w:rPr>
        <w:t>Hezkuntza</w:t>
      </w:r>
      <w:proofErr w:type="spellEnd"/>
      <w:r w:rsidRPr="00A64674">
        <w:rPr>
          <w:color w:val="1A171C"/>
          <w:sz w:val="20"/>
        </w:rPr>
        <w:t xml:space="preserve"> </w:t>
      </w:r>
      <w:proofErr w:type="spellStart"/>
      <w:r w:rsidRPr="00A64674">
        <w:rPr>
          <w:color w:val="1A171C"/>
          <w:sz w:val="20"/>
        </w:rPr>
        <w:t>Berrikuntzaren</w:t>
      </w:r>
      <w:proofErr w:type="spellEnd"/>
      <w:r w:rsidRPr="00A64674">
        <w:rPr>
          <w:color w:val="1A171C"/>
          <w:sz w:val="20"/>
        </w:rPr>
        <w:t xml:space="preserve"> </w:t>
      </w:r>
      <w:proofErr w:type="spellStart"/>
      <w:r w:rsidRPr="00A64674">
        <w:rPr>
          <w:color w:val="1A171C"/>
          <w:sz w:val="20"/>
        </w:rPr>
        <w:t>Behatokia</w:t>
      </w:r>
      <w:proofErr w:type="spellEnd"/>
      <w:r w:rsidRPr="00A64674">
        <w:rPr>
          <w:color w:val="1A171C"/>
          <w:sz w:val="20"/>
        </w:rPr>
        <w:t xml:space="preserve"> (2016). </w:t>
      </w:r>
      <w:proofErr w:type="spellStart"/>
      <w:r w:rsidRPr="00A64674">
        <w:rPr>
          <w:i/>
          <w:color w:val="1A171C"/>
          <w:sz w:val="20"/>
        </w:rPr>
        <w:t>Aprendizaje</w:t>
      </w:r>
      <w:proofErr w:type="spellEnd"/>
      <w:r w:rsidRPr="00A64674">
        <w:rPr>
          <w:i/>
          <w:color w:val="1A171C"/>
          <w:sz w:val="20"/>
        </w:rPr>
        <w:t xml:space="preserve"> </w:t>
      </w:r>
      <w:proofErr w:type="spellStart"/>
      <w:r w:rsidRPr="00A64674">
        <w:rPr>
          <w:i/>
          <w:color w:val="1A171C"/>
          <w:sz w:val="20"/>
        </w:rPr>
        <w:t>Basado</w:t>
      </w:r>
      <w:proofErr w:type="spellEnd"/>
      <w:r w:rsidRPr="00A64674">
        <w:rPr>
          <w:i/>
          <w:color w:val="1A171C"/>
          <w:sz w:val="20"/>
        </w:rPr>
        <w:t xml:space="preserve"> </w:t>
      </w:r>
      <w:proofErr w:type="spellStart"/>
      <w:r w:rsidRPr="00A64674">
        <w:rPr>
          <w:i/>
          <w:color w:val="1A171C"/>
          <w:sz w:val="20"/>
        </w:rPr>
        <w:t>en</w:t>
      </w:r>
      <w:proofErr w:type="spellEnd"/>
      <w:r w:rsidRPr="00A64674">
        <w:rPr>
          <w:i/>
          <w:color w:val="1A171C"/>
          <w:sz w:val="20"/>
        </w:rPr>
        <w:t xml:space="preserve"> </w:t>
      </w:r>
      <w:proofErr w:type="spellStart"/>
      <w:r w:rsidRPr="00A64674">
        <w:rPr>
          <w:i/>
          <w:color w:val="1A171C"/>
          <w:sz w:val="20"/>
        </w:rPr>
        <w:t>Retos</w:t>
      </w:r>
      <w:proofErr w:type="spellEnd"/>
      <w:r w:rsidRPr="00A64674">
        <w:rPr>
          <w:i/>
          <w:color w:val="1A171C"/>
          <w:sz w:val="20"/>
        </w:rPr>
        <w:t xml:space="preserve">. Tec- </w:t>
      </w:r>
      <w:proofErr w:type="spellStart"/>
      <w:r w:rsidRPr="00A64674">
        <w:rPr>
          <w:i/>
          <w:color w:val="1A171C"/>
          <w:sz w:val="20"/>
        </w:rPr>
        <w:t>nológico</w:t>
      </w:r>
      <w:proofErr w:type="spellEnd"/>
      <w:r w:rsidRPr="00A64674">
        <w:rPr>
          <w:i/>
          <w:color w:val="1A171C"/>
          <w:sz w:val="20"/>
        </w:rPr>
        <w:t xml:space="preserve"> de Monterrey</w:t>
      </w:r>
      <w:r w:rsidRPr="00A64674">
        <w:rPr>
          <w:color w:val="1A171C"/>
          <w:sz w:val="20"/>
        </w:rPr>
        <w:t xml:space="preserve">. </w:t>
      </w:r>
      <w:hyperlink r:id="rId15" w:history="1">
        <w:r w:rsidRPr="00A64674">
          <w:rPr>
            <w:rStyle w:val="Hipervnculo"/>
            <w:sz w:val="20"/>
          </w:rPr>
          <w:t>https://observatorio.itesm.mx/edutrendsabr</w:t>
        </w:r>
      </w:hyperlink>
      <w:r w:rsidRPr="00A64674">
        <w:rPr>
          <w:color w:val="1A171C"/>
          <w:sz w:val="20"/>
        </w:rPr>
        <w:t>.</w:t>
      </w:r>
    </w:p>
    <w:p w:rsidR="005B0143" w:rsidRPr="00A64674" w:rsidRDefault="005B0143" w:rsidP="005B0143">
      <w:pPr>
        <w:spacing w:before="3" w:after="60" w:line="223" w:lineRule="auto"/>
        <w:ind w:left="465" w:right="511" w:hanging="340"/>
        <w:jc w:val="both"/>
        <w:rPr>
          <w:color w:val="1A171C"/>
          <w:sz w:val="20"/>
        </w:rPr>
      </w:pPr>
      <w:proofErr w:type="spellStart"/>
      <w:r w:rsidRPr="00A64674">
        <w:rPr>
          <w:color w:val="1A171C"/>
          <w:sz w:val="20"/>
        </w:rPr>
        <w:t>Santisteban</w:t>
      </w:r>
      <w:proofErr w:type="spellEnd"/>
      <w:r w:rsidRPr="00A64674">
        <w:rPr>
          <w:color w:val="1A171C"/>
          <w:sz w:val="20"/>
        </w:rPr>
        <w:t xml:space="preserve">, A. (2011). Las </w:t>
      </w:r>
      <w:proofErr w:type="spellStart"/>
      <w:r w:rsidRPr="00A64674">
        <w:rPr>
          <w:color w:val="1A171C"/>
          <w:sz w:val="20"/>
        </w:rPr>
        <w:t>finalidades</w:t>
      </w:r>
      <w:proofErr w:type="spellEnd"/>
      <w:r w:rsidRPr="00A64674">
        <w:rPr>
          <w:color w:val="1A171C"/>
          <w:sz w:val="20"/>
        </w:rPr>
        <w:t xml:space="preserve"> de la </w:t>
      </w:r>
      <w:proofErr w:type="spellStart"/>
      <w:r w:rsidRPr="00A64674">
        <w:rPr>
          <w:color w:val="1A171C"/>
          <w:sz w:val="20"/>
        </w:rPr>
        <w:t>enseñanza</w:t>
      </w:r>
      <w:proofErr w:type="spellEnd"/>
      <w:r w:rsidRPr="00A64674">
        <w:rPr>
          <w:color w:val="1A171C"/>
          <w:sz w:val="20"/>
        </w:rPr>
        <w:t xml:space="preserve"> de las </w:t>
      </w:r>
      <w:proofErr w:type="spellStart"/>
      <w:r w:rsidRPr="00A64674">
        <w:rPr>
          <w:color w:val="1A171C"/>
          <w:sz w:val="20"/>
        </w:rPr>
        <w:t>Ciencias</w:t>
      </w:r>
      <w:proofErr w:type="spellEnd"/>
      <w:r w:rsidRPr="00A64674">
        <w:rPr>
          <w:color w:val="1A171C"/>
          <w:sz w:val="20"/>
        </w:rPr>
        <w:t xml:space="preserve"> </w:t>
      </w:r>
      <w:proofErr w:type="spellStart"/>
      <w:r w:rsidRPr="00A64674">
        <w:rPr>
          <w:color w:val="1A171C"/>
          <w:sz w:val="20"/>
        </w:rPr>
        <w:t>Sociales</w:t>
      </w:r>
      <w:proofErr w:type="spellEnd"/>
      <w:r w:rsidRPr="00A64674">
        <w:rPr>
          <w:color w:val="1A171C"/>
          <w:sz w:val="20"/>
        </w:rPr>
        <w:t xml:space="preserve">. In A. </w:t>
      </w:r>
      <w:proofErr w:type="spellStart"/>
      <w:r w:rsidRPr="00A64674">
        <w:rPr>
          <w:color w:val="1A171C"/>
          <w:sz w:val="20"/>
        </w:rPr>
        <w:t>Santisteban</w:t>
      </w:r>
      <w:proofErr w:type="spellEnd"/>
      <w:r w:rsidRPr="00A64674">
        <w:rPr>
          <w:color w:val="1A171C"/>
          <w:sz w:val="20"/>
        </w:rPr>
        <w:t xml:space="preserve"> eta J. </w:t>
      </w:r>
      <w:proofErr w:type="spellStart"/>
      <w:r w:rsidRPr="00A64674">
        <w:rPr>
          <w:color w:val="1A171C"/>
          <w:sz w:val="20"/>
        </w:rPr>
        <w:t>Pagès</w:t>
      </w:r>
      <w:proofErr w:type="spellEnd"/>
      <w:r w:rsidRPr="00A64674">
        <w:rPr>
          <w:color w:val="1A171C"/>
          <w:sz w:val="20"/>
        </w:rPr>
        <w:t xml:space="preserve">, J. (arg.). </w:t>
      </w:r>
      <w:proofErr w:type="spellStart"/>
      <w:r w:rsidRPr="00A64674">
        <w:rPr>
          <w:i/>
          <w:color w:val="1A171C"/>
          <w:sz w:val="20"/>
        </w:rPr>
        <w:t>Didáctica</w:t>
      </w:r>
      <w:proofErr w:type="spellEnd"/>
      <w:r w:rsidRPr="00A64674">
        <w:rPr>
          <w:i/>
          <w:color w:val="1A171C"/>
          <w:sz w:val="20"/>
        </w:rPr>
        <w:t xml:space="preserve"> del </w:t>
      </w:r>
      <w:proofErr w:type="spellStart"/>
      <w:r w:rsidRPr="00A64674">
        <w:rPr>
          <w:i/>
          <w:color w:val="1A171C"/>
          <w:sz w:val="20"/>
        </w:rPr>
        <w:t>Conocimiento</w:t>
      </w:r>
      <w:proofErr w:type="spellEnd"/>
      <w:r w:rsidRPr="00A64674">
        <w:rPr>
          <w:i/>
          <w:color w:val="1A171C"/>
          <w:sz w:val="20"/>
        </w:rPr>
        <w:t xml:space="preserve"> del Medio Social </w:t>
      </w:r>
      <w:proofErr w:type="gramStart"/>
      <w:r w:rsidRPr="00A64674">
        <w:rPr>
          <w:i/>
          <w:color w:val="1A171C"/>
          <w:sz w:val="20"/>
        </w:rPr>
        <w:t>y</w:t>
      </w:r>
      <w:proofErr w:type="gramEnd"/>
      <w:r w:rsidRPr="00A64674">
        <w:rPr>
          <w:i/>
          <w:color w:val="1A171C"/>
          <w:sz w:val="20"/>
        </w:rPr>
        <w:t xml:space="preserve"> Cultural </w:t>
      </w:r>
      <w:proofErr w:type="spellStart"/>
      <w:r w:rsidRPr="00A64674">
        <w:rPr>
          <w:i/>
          <w:color w:val="1A171C"/>
          <w:sz w:val="20"/>
        </w:rPr>
        <w:t>en</w:t>
      </w:r>
      <w:proofErr w:type="spellEnd"/>
      <w:r w:rsidRPr="00A64674">
        <w:rPr>
          <w:i/>
          <w:color w:val="1A171C"/>
          <w:sz w:val="20"/>
        </w:rPr>
        <w:t xml:space="preserve"> la </w:t>
      </w:r>
      <w:proofErr w:type="spellStart"/>
      <w:r w:rsidRPr="00A64674">
        <w:rPr>
          <w:i/>
          <w:color w:val="1A171C"/>
          <w:sz w:val="20"/>
        </w:rPr>
        <w:t>Educación</w:t>
      </w:r>
      <w:proofErr w:type="spellEnd"/>
      <w:r w:rsidRPr="00A64674">
        <w:rPr>
          <w:i/>
          <w:color w:val="1A171C"/>
          <w:sz w:val="20"/>
        </w:rPr>
        <w:t xml:space="preserve"> </w:t>
      </w:r>
      <w:proofErr w:type="spellStart"/>
      <w:r w:rsidRPr="00A64674">
        <w:rPr>
          <w:i/>
          <w:color w:val="1A171C"/>
          <w:sz w:val="20"/>
        </w:rPr>
        <w:t>Primaria</w:t>
      </w:r>
      <w:proofErr w:type="spellEnd"/>
      <w:r w:rsidRPr="00A64674">
        <w:rPr>
          <w:i/>
          <w:color w:val="1A171C"/>
          <w:sz w:val="20"/>
        </w:rPr>
        <w:t xml:space="preserve">: </w:t>
      </w:r>
      <w:proofErr w:type="spellStart"/>
      <w:r w:rsidRPr="00A64674">
        <w:rPr>
          <w:i/>
          <w:color w:val="1A171C"/>
          <w:sz w:val="20"/>
        </w:rPr>
        <w:t>ciencias</w:t>
      </w:r>
      <w:proofErr w:type="spellEnd"/>
      <w:r w:rsidRPr="00A64674">
        <w:rPr>
          <w:i/>
          <w:color w:val="1A171C"/>
          <w:sz w:val="20"/>
        </w:rPr>
        <w:t xml:space="preserve"> </w:t>
      </w:r>
      <w:proofErr w:type="spellStart"/>
      <w:r w:rsidRPr="00A64674">
        <w:rPr>
          <w:i/>
          <w:color w:val="1A171C"/>
          <w:sz w:val="20"/>
        </w:rPr>
        <w:t>sociales</w:t>
      </w:r>
      <w:proofErr w:type="spellEnd"/>
      <w:r w:rsidRPr="00A64674">
        <w:rPr>
          <w:i/>
          <w:color w:val="1A171C"/>
          <w:sz w:val="20"/>
        </w:rPr>
        <w:t xml:space="preserve"> para </w:t>
      </w:r>
      <w:proofErr w:type="spellStart"/>
      <w:r w:rsidRPr="00A64674">
        <w:rPr>
          <w:i/>
          <w:color w:val="1A171C"/>
          <w:sz w:val="20"/>
        </w:rPr>
        <w:t>aprender</w:t>
      </w:r>
      <w:proofErr w:type="spellEnd"/>
      <w:r w:rsidRPr="00A64674">
        <w:rPr>
          <w:i/>
          <w:color w:val="1A171C"/>
          <w:sz w:val="20"/>
        </w:rPr>
        <w:t xml:space="preserve">, </w:t>
      </w:r>
      <w:proofErr w:type="spellStart"/>
      <w:r w:rsidRPr="00A64674">
        <w:rPr>
          <w:i/>
          <w:color w:val="1A171C"/>
          <w:sz w:val="20"/>
        </w:rPr>
        <w:t>pensar</w:t>
      </w:r>
      <w:proofErr w:type="spellEnd"/>
      <w:r w:rsidRPr="00A64674">
        <w:rPr>
          <w:i/>
          <w:color w:val="1A171C"/>
          <w:sz w:val="20"/>
        </w:rPr>
        <w:t xml:space="preserve"> y </w:t>
      </w:r>
      <w:proofErr w:type="spellStart"/>
      <w:r w:rsidRPr="00A64674">
        <w:rPr>
          <w:i/>
          <w:color w:val="1A171C"/>
          <w:sz w:val="20"/>
        </w:rPr>
        <w:t>actuar</w:t>
      </w:r>
      <w:proofErr w:type="spellEnd"/>
      <w:r w:rsidRPr="00A64674">
        <w:rPr>
          <w:i/>
          <w:color w:val="1A171C"/>
          <w:sz w:val="20"/>
        </w:rPr>
        <w:t xml:space="preserve">, </w:t>
      </w:r>
      <w:r w:rsidRPr="00A64674">
        <w:rPr>
          <w:color w:val="1A171C"/>
          <w:sz w:val="20"/>
        </w:rPr>
        <w:t>(63-84 or)</w:t>
      </w:r>
      <w:r w:rsidRPr="00A64674">
        <w:rPr>
          <w:i/>
          <w:color w:val="1A171C"/>
          <w:sz w:val="20"/>
        </w:rPr>
        <w:t>.</w:t>
      </w:r>
      <w:r w:rsidRPr="00A64674">
        <w:rPr>
          <w:i/>
          <w:color w:val="1A171C"/>
          <w:spacing w:val="-2"/>
          <w:sz w:val="20"/>
        </w:rPr>
        <w:t xml:space="preserve"> </w:t>
      </w:r>
      <w:proofErr w:type="spellStart"/>
      <w:r w:rsidRPr="00A64674">
        <w:rPr>
          <w:color w:val="1A171C"/>
          <w:sz w:val="20"/>
        </w:rPr>
        <w:t>Sintesis</w:t>
      </w:r>
      <w:proofErr w:type="spellEnd"/>
      <w:r w:rsidRPr="00A64674">
        <w:rPr>
          <w:color w:val="1A171C"/>
          <w:sz w:val="20"/>
        </w:rPr>
        <w:t>.</w:t>
      </w:r>
    </w:p>
    <w:p w:rsidR="005B0143" w:rsidRDefault="005B0143" w:rsidP="005B0143">
      <w:pPr>
        <w:spacing w:before="3" w:after="60" w:line="223" w:lineRule="auto"/>
        <w:ind w:left="465" w:right="511" w:hanging="340"/>
        <w:jc w:val="both"/>
        <w:rPr>
          <w:color w:val="1A171C"/>
          <w:sz w:val="20"/>
        </w:rPr>
      </w:pPr>
      <w:r w:rsidRPr="00A64674">
        <w:rPr>
          <w:color w:val="1A171C"/>
          <w:sz w:val="20"/>
        </w:rPr>
        <w:t xml:space="preserve">TKNIKA (2016). </w:t>
      </w:r>
      <w:proofErr w:type="spellStart"/>
      <w:r w:rsidRPr="00A64674">
        <w:rPr>
          <w:i/>
          <w:color w:val="1A171C"/>
          <w:sz w:val="20"/>
        </w:rPr>
        <w:t>Aprendizaje</w:t>
      </w:r>
      <w:proofErr w:type="spellEnd"/>
      <w:r w:rsidRPr="00A64674">
        <w:rPr>
          <w:i/>
          <w:color w:val="1A171C"/>
          <w:sz w:val="20"/>
        </w:rPr>
        <w:t xml:space="preserve"> </w:t>
      </w:r>
      <w:proofErr w:type="spellStart"/>
      <w:r w:rsidRPr="00A64674">
        <w:rPr>
          <w:i/>
          <w:color w:val="1A171C"/>
          <w:sz w:val="20"/>
        </w:rPr>
        <w:t>colaborativo</w:t>
      </w:r>
      <w:proofErr w:type="spellEnd"/>
      <w:r w:rsidRPr="00A64674">
        <w:rPr>
          <w:i/>
          <w:color w:val="1A171C"/>
          <w:sz w:val="20"/>
        </w:rPr>
        <w:t xml:space="preserve"> </w:t>
      </w:r>
      <w:proofErr w:type="spellStart"/>
      <w:r w:rsidRPr="00A64674">
        <w:rPr>
          <w:i/>
          <w:color w:val="1A171C"/>
          <w:sz w:val="20"/>
        </w:rPr>
        <w:t>basado</w:t>
      </w:r>
      <w:proofErr w:type="spellEnd"/>
      <w:r w:rsidRPr="00A64674">
        <w:rPr>
          <w:i/>
          <w:color w:val="1A171C"/>
          <w:sz w:val="20"/>
        </w:rPr>
        <w:t xml:space="preserve"> </w:t>
      </w:r>
      <w:proofErr w:type="spellStart"/>
      <w:r w:rsidRPr="00A64674">
        <w:rPr>
          <w:i/>
          <w:color w:val="1A171C"/>
          <w:sz w:val="20"/>
        </w:rPr>
        <w:t>en</w:t>
      </w:r>
      <w:proofErr w:type="spellEnd"/>
      <w:r w:rsidRPr="00A64674">
        <w:rPr>
          <w:i/>
          <w:color w:val="1A171C"/>
          <w:sz w:val="20"/>
        </w:rPr>
        <w:t xml:space="preserve"> </w:t>
      </w:r>
      <w:proofErr w:type="spellStart"/>
      <w:r w:rsidRPr="00A64674">
        <w:rPr>
          <w:i/>
          <w:color w:val="1A171C"/>
          <w:sz w:val="20"/>
        </w:rPr>
        <w:t>retos</w:t>
      </w:r>
      <w:proofErr w:type="spellEnd"/>
      <w:r w:rsidRPr="00A64674">
        <w:rPr>
          <w:i/>
          <w:color w:val="1A171C"/>
          <w:sz w:val="20"/>
        </w:rPr>
        <w:t xml:space="preserve">. </w:t>
      </w:r>
      <w:r w:rsidRPr="00A64674">
        <w:rPr>
          <w:color w:val="1A171C"/>
          <w:sz w:val="20"/>
        </w:rPr>
        <w:t>https://www.youtube. com/</w:t>
      </w:r>
      <w:proofErr w:type="spellStart"/>
      <w:proofErr w:type="gramStart"/>
      <w:r w:rsidRPr="00A64674">
        <w:rPr>
          <w:color w:val="1A171C"/>
          <w:sz w:val="20"/>
        </w:rPr>
        <w:t>watch?v</w:t>
      </w:r>
      <w:proofErr w:type="spellEnd"/>
      <w:proofErr w:type="gramEnd"/>
      <w:r w:rsidRPr="00A64674">
        <w:rPr>
          <w:color w:val="1A171C"/>
          <w:sz w:val="20"/>
        </w:rPr>
        <w:t>=oTRxLyQ-i1o.</w:t>
      </w:r>
    </w:p>
    <w:p w:rsidR="0010127D" w:rsidRDefault="0010127D" w:rsidP="005B0143">
      <w:pPr>
        <w:spacing w:before="3" w:after="60" w:line="223" w:lineRule="auto"/>
        <w:ind w:left="465" w:right="511" w:hanging="340"/>
        <w:jc w:val="both"/>
        <w:rPr>
          <w:color w:val="1A171C"/>
          <w:sz w:val="20"/>
        </w:rPr>
      </w:pPr>
    </w:p>
    <w:p w:rsidR="005B0143" w:rsidRDefault="005B0143" w:rsidP="005B0143">
      <w:pPr>
        <w:rPr>
          <w:sz w:val="20"/>
        </w:rPr>
      </w:pPr>
    </w:p>
    <w:p w:rsidR="0026321A" w:rsidRDefault="0026321A"/>
    <w:sectPr w:rsidR="0026321A">
      <w:headerReference w:type="even" r:id="rId16"/>
      <w:headerReference w:type="default" r:id="rId17"/>
      <w:footerReference w:type="even" r:id="rId18"/>
      <w:footerReference w:type="default" r:id="rId19"/>
      <w:pgSz w:w="9640" w:h="13610"/>
      <w:pgMar w:top="1380" w:right="1180" w:bottom="1320" w:left="1180" w:header="1156" w:footer="1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522" w:rsidRDefault="001E0522" w:rsidP="005B0143">
      <w:r>
        <w:separator/>
      </w:r>
    </w:p>
  </w:endnote>
  <w:endnote w:type="continuationSeparator" w:id="0">
    <w:p w:rsidR="001E0522" w:rsidRDefault="001E0522" w:rsidP="005B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owcard Gothic">
    <w:altName w:val="Showcard Gothic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29" w:rsidRDefault="00DB0F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29" w:rsidRDefault="00DB0F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29" w:rsidRDefault="00DB0F2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228" w:rsidRPr="004D5949" w:rsidRDefault="001E0522" w:rsidP="004D5949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228" w:rsidRDefault="001E052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522" w:rsidRDefault="001E0522" w:rsidP="005B0143">
      <w:r>
        <w:separator/>
      </w:r>
    </w:p>
  </w:footnote>
  <w:footnote w:type="continuationSeparator" w:id="0">
    <w:p w:rsidR="001E0522" w:rsidRDefault="001E0522" w:rsidP="005B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29" w:rsidRDefault="00DB0F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29" w:rsidRDefault="00DB0F2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29" w:rsidRDefault="00DB0F2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228" w:rsidRPr="00E0181C" w:rsidRDefault="001E0522" w:rsidP="00E0181C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228" w:rsidRPr="005B0143" w:rsidRDefault="001E0522" w:rsidP="005B0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276D"/>
    <w:multiLevelType w:val="hybridMultilevel"/>
    <w:tmpl w:val="14AA3C80"/>
    <w:lvl w:ilvl="0" w:tplc="49ACBAB0">
      <w:start w:val="1"/>
      <w:numFmt w:val="decimal"/>
      <w:lvlText w:val="%1."/>
      <w:lvlJc w:val="left"/>
      <w:pPr>
        <w:ind w:left="398" w:hanging="275"/>
        <w:jc w:val="right"/>
      </w:pPr>
      <w:rPr>
        <w:rFonts w:ascii="Times New Roman" w:eastAsia="Times New Roman" w:hAnsi="Times New Roman" w:cs="Times New Roman" w:hint="default"/>
        <w:b/>
        <w:i w:val="0"/>
        <w:color w:val="1A171C"/>
        <w:spacing w:val="-1"/>
        <w:w w:val="100"/>
        <w:sz w:val="22"/>
        <w:szCs w:val="22"/>
      </w:rPr>
    </w:lvl>
    <w:lvl w:ilvl="1" w:tplc="4D3ECEA4">
      <w:numFmt w:val="bullet"/>
      <w:lvlText w:val="—"/>
      <w:lvlJc w:val="left"/>
      <w:pPr>
        <w:ind w:left="1116" w:hanging="256"/>
      </w:pPr>
      <w:rPr>
        <w:rFonts w:ascii="Times New Roman" w:eastAsia="Times New Roman" w:hAnsi="Times New Roman" w:cs="Times New Roman" w:hint="default"/>
        <w:color w:val="1A171C"/>
        <w:w w:val="100"/>
        <w:sz w:val="22"/>
        <w:szCs w:val="22"/>
      </w:rPr>
    </w:lvl>
    <w:lvl w:ilvl="2" w:tplc="06D6A082">
      <w:numFmt w:val="bullet"/>
      <w:lvlText w:val="•"/>
      <w:lvlJc w:val="left"/>
      <w:pPr>
        <w:ind w:left="1804" w:hanging="256"/>
      </w:pPr>
      <w:rPr>
        <w:rFonts w:hint="default"/>
      </w:rPr>
    </w:lvl>
    <w:lvl w:ilvl="3" w:tplc="21BEFA40">
      <w:numFmt w:val="bullet"/>
      <w:lvlText w:val="•"/>
      <w:lvlJc w:val="left"/>
      <w:pPr>
        <w:ind w:left="2488" w:hanging="256"/>
      </w:pPr>
      <w:rPr>
        <w:rFonts w:hint="default"/>
      </w:rPr>
    </w:lvl>
    <w:lvl w:ilvl="4" w:tplc="FA4CCABE">
      <w:numFmt w:val="bullet"/>
      <w:lvlText w:val="•"/>
      <w:lvlJc w:val="left"/>
      <w:pPr>
        <w:ind w:left="3172" w:hanging="256"/>
      </w:pPr>
      <w:rPr>
        <w:rFonts w:hint="default"/>
      </w:rPr>
    </w:lvl>
    <w:lvl w:ilvl="5" w:tplc="573AE44A">
      <w:numFmt w:val="bullet"/>
      <w:lvlText w:val="•"/>
      <w:lvlJc w:val="left"/>
      <w:pPr>
        <w:ind w:left="3856" w:hanging="256"/>
      </w:pPr>
      <w:rPr>
        <w:rFonts w:hint="default"/>
      </w:rPr>
    </w:lvl>
    <w:lvl w:ilvl="6" w:tplc="AB0A29A8">
      <w:numFmt w:val="bullet"/>
      <w:lvlText w:val="•"/>
      <w:lvlJc w:val="left"/>
      <w:pPr>
        <w:ind w:left="4541" w:hanging="256"/>
      </w:pPr>
      <w:rPr>
        <w:rFonts w:hint="default"/>
      </w:rPr>
    </w:lvl>
    <w:lvl w:ilvl="7" w:tplc="9F8C469A">
      <w:numFmt w:val="bullet"/>
      <w:lvlText w:val="•"/>
      <w:lvlJc w:val="left"/>
      <w:pPr>
        <w:ind w:left="5225" w:hanging="256"/>
      </w:pPr>
      <w:rPr>
        <w:rFonts w:hint="default"/>
      </w:rPr>
    </w:lvl>
    <w:lvl w:ilvl="8" w:tplc="156C3ACC">
      <w:numFmt w:val="bullet"/>
      <w:lvlText w:val="•"/>
      <w:lvlJc w:val="left"/>
      <w:pPr>
        <w:ind w:left="5909" w:hanging="256"/>
      </w:pPr>
      <w:rPr>
        <w:rFonts w:hint="default"/>
      </w:rPr>
    </w:lvl>
  </w:abstractNum>
  <w:abstractNum w:abstractNumId="1" w15:restartNumberingAfterBreak="0">
    <w:nsid w:val="1F744C70"/>
    <w:multiLevelType w:val="multilevel"/>
    <w:tmpl w:val="AAAC1DBA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color w:val="1A171C"/>
      </w:rPr>
    </w:lvl>
    <w:lvl w:ilvl="1">
      <w:start w:val="1"/>
      <w:numFmt w:val="decimal"/>
      <w:lvlText w:val="%1.%2."/>
      <w:lvlJc w:val="left"/>
      <w:pPr>
        <w:ind w:left="874" w:hanging="510"/>
      </w:pPr>
      <w:rPr>
        <w:rFonts w:hint="default"/>
        <w:color w:val="1A171C"/>
      </w:rPr>
    </w:lvl>
    <w:lvl w:ilvl="2">
      <w:start w:val="1"/>
      <w:numFmt w:val="decimal"/>
      <w:lvlText w:val="%1.%2.%3."/>
      <w:lvlJc w:val="left"/>
      <w:pPr>
        <w:ind w:left="1448" w:hanging="720"/>
      </w:pPr>
      <w:rPr>
        <w:rFonts w:hint="default"/>
        <w:color w:val="1A171C"/>
        <w:sz w:val="22"/>
      </w:rPr>
    </w:lvl>
    <w:lvl w:ilvl="3">
      <w:start w:val="1"/>
      <w:numFmt w:val="decimal"/>
      <w:lvlText w:val="%1.%2.%3.%4."/>
      <w:lvlJc w:val="left"/>
      <w:pPr>
        <w:ind w:left="1812" w:hanging="720"/>
      </w:pPr>
      <w:rPr>
        <w:rFonts w:hint="default"/>
        <w:color w:val="1A171C"/>
      </w:rPr>
    </w:lvl>
    <w:lvl w:ilvl="4">
      <w:start w:val="1"/>
      <w:numFmt w:val="decimal"/>
      <w:lvlText w:val="%1.%2.%3.%4.%5."/>
      <w:lvlJc w:val="left"/>
      <w:pPr>
        <w:ind w:left="2536" w:hanging="1080"/>
      </w:pPr>
      <w:rPr>
        <w:rFonts w:hint="default"/>
        <w:color w:val="1A171C"/>
      </w:rPr>
    </w:lvl>
    <w:lvl w:ilvl="5">
      <w:start w:val="1"/>
      <w:numFmt w:val="decimal"/>
      <w:lvlText w:val="%1.%2.%3.%4.%5.%6."/>
      <w:lvlJc w:val="left"/>
      <w:pPr>
        <w:ind w:left="2900" w:hanging="1080"/>
      </w:pPr>
      <w:rPr>
        <w:rFonts w:hint="default"/>
        <w:color w:val="1A171C"/>
      </w:rPr>
    </w:lvl>
    <w:lvl w:ilvl="6">
      <w:start w:val="1"/>
      <w:numFmt w:val="decimal"/>
      <w:lvlText w:val="%1.%2.%3.%4.%5.%6.%7."/>
      <w:lvlJc w:val="left"/>
      <w:pPr>
        <w:ind w:left="3624" w:hanging="1440"/>
      </w:pPr>
      <w:rPr>
        <w:rFonts w:hint="default"/>
        <w:color w:val="1A171C"/>
      </w:rPr>
    </w:lvl>
    <w:lvl w:ilvl="7">
      <w:start w:val="1"/>
      <w:numFmt w:val="decimal"/>
      <w:lvlText w:val="%1.%2.%3.%4.%5.%6.%7.%8."/>
      <w:lvlJc w:val="left"/>
      <w:pPr>
        <w:ind w:left="3988" w:hanging="1440"/>
      </w:pPr>
      <w:rPr>
        <w:rFonts w:hint="default"/>
        <w:color w:val="1A171C"/>
      </w:rPr>
    </w:lvl>
    <w:lvl w:ilvl="8">
      <w:start w:val="1"/>
      <w:numFmt w:val="decimal"/>
      <w:lvlText w:val="%1.%2.%3.%4.%5.%6.%7.%8.%9."/>
      <w:lvlJc w:val="left"/>
      <w:pPr>
        <w:ind w:left="4712" w:hanging="1800"/>
      </w:pPr>
      <w:rPr>
        <w:rFonts w:hint="default"/>
        <w:color w:val="1A171C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88"/>
    <w:rsid w:val="000005A6"/>
    <w:rsid w:val="00005AEA"/>
    <w:rsid w:val="00032A17"/>
    <w:rsid w:val="00035BD3"/>
    <w:rsid w:val="00045588"/>
    <w:rsid w:val="0006015B"/>
    <w:rsid w:val="00063ADF"/>
    <w:rsid w:val="00066A34"/>
    <w:rsid w:val="00067573"/>
    <w:rsid w:val="00070AF1"/>
    <w:rsid w:val="000874ED"/>
    <w:rsid w:val="00090851"/>
    <w:rsid w:val="000926BA"/>
    <w:rsid w:val="00095F5F"/>
    <w:rsid w:val="000A0188"/>
    <w:rsid w:val="000A1AD7"/>
    <w:rsid w:val="000A60C6"/>
    <w:rsid w:val="000B183C"/>
    <w:rsid w:val="000B5C57"/>
    <w:rsid w:val="000C12AB"/>
    <w:rsid w:val="000C2EBD"/>
    <w:rsid w:val="000D1634"/>
    <w:rsid w:val="000D533A"/>
    <w:rsid w:val="000E561C"/>
    <w:rsid w:val="000F698B"/>
    <w:rsid w:val="0010127D"/>
    <w:rsid w:val="00101709"/>
    <w:rsid w:val="00133CFA"/>
    <w:rsid w:val="00134CF7"/>
    <w:rsid w:val="00135D87"/>
    <w:rsid w:val="001371F7"/>
    <w:rsid w:val="0014311A"/>
    <w:rsid w:val="0014766A"/>
    <w:rsid w:val="00184DFA"/>
    <w:rsid w:val="0018755C"/>
    <w:rsid w:val="00197A0B"/>
    <w:rsid w:val="001A6D03"/>
    <w:rsid w:val="001B2567"/>
    <w:rsid w:val="001B5C01"/>
    <w:rsid w:val="001C4AD7"/>
    <w:rsid w:val="001D442A"/>
    <w:rsid w:val="001D611D"/>
    <w:rsid w:val="001D6F76"/>
    <w:rsid w:val="001D7865"/>
    <w:rsid w:val="001E0056"/>
    <w:rsid w:val="001E0522"/>
    <w:rsid w:val="001E1298"/>
    <w:rsid w:val="001F5D1A"/>
    <w:rsid w:val="001F6005"/>
    <w:rsid w:val="00204088"/>
    <w:rsid w:val="00214890"/>
    <w:rsid w:val="002154F0"/>
    <w:rsid w:val="00224C8E"/>
    <w:rsid w:val="00254FC4"/>
    <w:rsid w:val="0026321A"/>
    <w:rsid w:val="002670F5"/>
    <w:rsid w:val="00272866"/>
    <w:rsid w:val="00272E6A"/>
    <w:rsid w:val="0027386D"/>
    <w:rsid w:val="0027706C"/>
    <w:rsid w:val="00277489"/>
    <w:rsid w:val="002A0792"/>
    <w:rsid w:val="002A519C"/>
    <w:rsid w:val="002E1845"/>
    <w:rsid w:val="002E7ABB"/>
    <w:rsid w:val="00301190"/>
    <w:rsid w:val="00303293"/>
    <w:rsid w:val="00304871"/>
    <w:rsid w:val="00307877"/>
    <w:rsid w:val="00331D08"/>
    <w:rsid w:val="00333249"/>
    <w:rsid w:val="0037385B"/>
    <w:rsid w:val="00373EE6"/>
    <w:rsid w:val="00374E40"/>
    <w:rsid w:val="00375EE7"/>
    <w:rsid w:val="003D6619"/>
    <w:rsid w:val="00404EE5"/>
    <w:rsid w:val="00430202"/>
    <w:rsid w:val="004316AE"/>
    <w:rsid w:val="00437EC0"/>
    <w:rsid w:val="004408F9"/>
    <w:rsid w:val="00441B27"/>
    <w:rsid w:val="0044467A"/>
    <w:rsid w:val="00445829"/>
    <w:rsid w:val="00446D7D"/>
    <w:rsid w:val="00455DDA"/>
    <w:rsid w:val="004641B1"/>
    <w:rsid w:val="00467A85"/>
    <w:rsid w:val="00471DF8"/>
    <w:rsid w:val="00484EBC"/>
    <w:rsid w:val="00486005"/>
    <w:rsid w:val="00491125"/>
    <w:rsid w:val="00494CD7"/>
    <w:rsid w:val="004952EB"/>
    <w:rsid w:val="004A192A"/>
    <w:rsid w:val="004C113E"/>
    <w:rsid w:val="004E1B6A"/>
    <w:rsid w:val="004F0E1D"/>
    <w:rsid w:val="00506CAF"/>
    <w:rsid w:val="005114BC"/>
    <w:rsid w:val="00551365"/>
    <w:rsid w:val="00551382"/>
    <w:rsid w:val="00562505"/>
    <w:rsid w:val="0057566F"/>
    <w:rsid w:val="00580C17"/>
    <w:rsid w:val="0058337E"/>
    <w:rsid w:val="005978B7"/>
    <w:rsid w:val="005B0143"/>
    <w:rsid w:val="005C2745"/>
    <w:rsid w:val="005C4B1D"/>
    <w:rsid w:val="005D25C9"/>
    <w:rsid w:val="005E44D6"/>
    <w:rsid w:val="00601B03"/>
    <w:rsid w:val="00637394"/>
    <w:rsid w:val="00655E4C"/>
    <w:rsid w:val="006618D0"/>
    <w:rsid w:val="0066695F"/>
    <w:rsid w:val="006671FF"/>
    <w:rsid w:val="006740AC"/>
    <w:rsid w:val="006740EF"/>
    <w:rsid w:val="0069439E"/>
    <w:rsid w:val="00696314"/>
    <w:rsid w:val="006D6CF6"/>
    <w:rsid w:val="006D7EFF"/>
    <w:rsid w:val="006E0D4E"/>
    <w:rsid w:val="006E4CD7"/>
    <w:rsid w:val="006F22A8"/>
    <w:rsid w:val="006F3F67"/>
    <w:rsid w:val="00701E8A"/>
    <w:rsid w:val="00727066"/>
    <w:rsid w:val="00730352"/>
    <w:rsid w:val="00736217"/>
    <w:rsid w:val="007437AB"/>
    <w:rsid w:val="00746D21"/>
    <w:rsid w:val="00755167"/>
    <w:rsid w:val="007634C5"/>
    <w:rsid w:val="00767835"/>
    <w:rsid w:val="00777811"/>
    <w:rsid w:val="007A6970"/>
    <w:rsid w:val="007B2717"/>
    <w:rsid w:val="007B68C4"/>
    <w:rsid w:val="007D4EE2"/>
    <w:rsid w:val="007E1FAA"/>
    <w:rsid w:val="007F6ABE"/>
    <w:rsid w:val="0080438E"/>
    <w:rsid w:val="00816BC4"/>
    <w:rsid w:val="00821014"/>
    <w:rsid w:val="00830862"/>
    <w:rsid w:val="008470A8"/>
    <w:rsid w:val="00853853"/>
    <w:rsid w:val="00863914"/>
    <w:rsid w:val="00871CC1"/>
    <w:rsid w:val="00873930"/>
    <w:rsid w:val="00874C18"/>
    <w:rsid w:val="00883DB0"/>
    <w:rsid w:val="00890C64"/>
    <w:rsid w:val="008E3DDA"/>
    <w:rsid w:val="008E48D4"/>
    <w:rsid w:val="008E7087"/>
    <w:rsid w:val="008F05BE"/>
    <w:rsid w:val="008F32BC"/>
    <w:rsid w:val="00904A3F"/>
    <w:rsid w:val="009063BB"/>
    <w:rsid w:val="00917DE0"/>
    <w:rsid w:val="00920910"/>
    <w:rsid w:val="009247CA"/>
    <w:rsid w:val="00946DCC"/>
    <w:rsid w:val="00954DD3"/>
    <w:rsid w:val="009551B4"/>
    <w:rsid w:val="009554CC"/>
    <w:rsid w:val="00975404"/>
    <w:rsid w:val="00975E22"/>
    <w:rsid w:val="00980BEA"/>
    <w:rsid w:val="00997285"/>
    <w:rsid w:val="009979DA"/>
    <w:rsid w:val="009B2600"/>
    <w:rsid w:val="009B7687"/>
    <w:rsid w:val="009C334B"/>
    <w:rsid w:val="00A06A8D"/>
    <w:rsid w:val="00A206FC"/>
    <w:rsid w:val="00A5508A"/>
    <w:rsid w:val="00A56731"/>
    <w:rsid w:val="00A903FB"/>
    <w:rsid w:val="00A93382"/>
    <w:rsid w:val="00AB0240"/>
    <w:rsid w:val="00AB2907"/>
    <w:rsid w:val="00AB5F67"/>
    <w:rsid w:val="00AC0FD1"/>
    <w:rsid w:val="00AC6E3E"/>
    <w:rsid w:val="00AD33B5"/>
    <w:rsid w:val="00AE1BA0"/>
    <w:rsid w:val="00AE5909"/>
    <w:rsid w:val="00AE7A0B"/>
    <w:rsid w:val="00AF4FB0"/>
    <w:rsid w:val="00B00A9B"/>
    <w:rsid w:val="00B15985"/>
    <w:rsid w:val="00B16381"/>
    <w:rsid w:val="00B35223"/>
    <w:rsid w:val="00B362A4"/>
    <w:rsid w:val="00B86E74"/>
    <w:rsid w:val="00BA3DD6"/>
    <w:rsid w:val="00BD436B"/>
    <w:rsid w:val="00BE186A"/>
    <w:rsid w:val="00BE6F4C"/>
    <w:rsid w:val="00BF00C3"/>
    <w:rsid w:val="00BF24CF"/>
    <w:rsid w:val="00BF2723"/>
    <w:rsid w:val="00BF75D9"/>
    <w:rsid w:val="00C0086A"/>
    <w:rsid w:val="00C12C5B"/>
    <w:rsid w:val="00C35CA2"/>
    <w:rsid w:val="00C37126"/>
    <w:rsid w:val="00C42363"/>
    <w:rsid w:val="00C45D2E"/>
    <w:rsid w:val="00C52821"/>
    <w:rsid w:val="00C56D20"/>
    <w:rsid w:val="00C63709"/>
    <w:rsid w:val="00CA17FC"/>
    <w:rsid w:val="00CA4A16"/>
    <w:rsid w:val="00CB2D1F"/>
    <w:rsid w:val="00CC485D"/>
    <w:rsid w:val="00CC4D8C"/>
    <w:rsid w:val="00CC6F03"/>
    <w:rsid w:val="00CE2927"/>
    <w:rsid w:val="00D07178"/>
    <w:rsid w:val="00D07B5D"/>
    <w:rsid w:val="00D30CE5"/>
    <w:rsid w:val="00D357CF"/>
    <w:rsid w:val="00D43619"/>
    <w:rsid w:val="00D4788A"/>
    <w:rsid w:val="00D702AD"/>
    <w:rsid w:val="00D77258"/>
    <w:rsid w:val="00D8616F"/>
    <w:rsid w:val="00D9603A"/>
    <w:rsid w:val="00D971B2"/>
    <w:rsid w:val="00DB04F0"/>
    <w:rsid w:val="00DB0F29"/>
    <w:rsid w:val="00DB3831"/>
    <w:rsid w:val="00DD7D72"/>
    <w:rsid w:val="00DF21CC"/>
    <w:rsid w:val="00DF34A4"/>
    <w:rsid w:val="00DF405D"/>
    <w:rsid w:val="00E118FC"/>
    <w:rsid w:val="00E25B5A"/>
    <w:rsid w:val="00E63C46"/>
    <w:rsid w:val="00E67DA4"/>
    <w:rsid w:val="00E71D6F"/>
    <w:rsid w:val="00E81351"/>
    <w:rsid w:val="00E86353"/>
    <w:rsid w:val="00E95A31"/>
    <w:rsid w:val="00EB582E"/>
    <w:rsid w:val="00ED3510"/>
    <w:rsid w:val="00EF371F"/>
    <w:rsid w:val="00EF7C2E"/>
    <w:rsid w:val="00F00973"/>
    <w:rsid w:val="00F06A17"/>
    <w:rsid w:val="00F11113"/>
    <w:rsid w:val="00F130AD"/>
    <w:rsid w:val="00F17DA8"/>
    <w:rsid w:val="00F37A3D"/>
    <w:rsid w:val="00F37DA8"/>
    <w:rsid w:val="00F40DB1"/>
    <w:rsid w:val="00F76B71"/>
    <w:rsid w:val="00F93B84"/>
    <w:rsid w:val="00F97854"/>
    <w:rsid w:val="00FA1742"/>
    <w:rsid w:val="00FA38EB"/>
    <w:rsid w:val="00FB0E56"/>
    <w:rsid w:val="00FC1367"/>
    <w:rsid w:val="00FC33B7"/>
    <w:rsid w:val="00FD47D4"/>
    <w:rsid w:val="00FE3EDF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60" w:line="360" w:lineRule="auto"/>
        <w:ind w:firstLine="425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B0143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1"/>
    <w:qFormat/>
    <w:rsid w:val="005B0143"/>
    <w:pPr>
      <w:ind w:left="795" w:hanging="27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B0143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5B0143"/>
    <w:pPr>
      <w:widowControl w:val="0"/>
      <w:autoSpaceDE w:val="0"/>
      <w:autoSpaceDN w:val="0"/>
      <w:spacing w:after="0" w:line="240" w:lineRule="auto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B014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0143"/>
    <w:rPr>
      <w:rFonts w:ascii="Times New Roman" w:eastAsia="Times New Roman" w:hAnsi="Times New Roman" w:cs="Times New Roman"/>
      <w:lang w:val="en-US"/>
    </w:rPr>
  </w:style>
  <w:style w:type="paragraph" w:styleId="Prrafodelista">
    <w:name w:val="List Paragraph"/>
    <w:basedOn w:val="Normal"/>
    <w:uiPriority w:val="1"/>
    <w:qFormat/>
    <w:rsid w:val="005B0143"/>
    <w:pPr>
      <w:ind w:left="1172" w:hanging="312"/>
      <w:jc w:val="both"/>
    </w:pPr>
  </w:style>
  <w:style w:type="paragraph" w:customStyle="1" w:styleId="TableParagraph">
    <w:name w:val="Table Paragraph"/>
    <w:basedOn w:val="Normal"/>
    <w:uiPriority w:val="1"/>
    <w:qFormat/>
    <w:rsid w:val="005B0143"/>
    <w:pPr>
      <w:spacing w:before="71"/>
      <w:ind w:left="118"/>
    </w:pPr>
  </w:style>
  <w:style w:type="paragraph" w:styleId="Encabezado">
    <w:name w:val="header"/>
    <w:basedOn w:val="Normal"/>
    <w:link w:val="EncabezadoCar"/>
    <w:uiPriority w:val="99"/>
    <w:unhideWhenUsed/>
    <w:rsid w:val="005B0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0143"/>
    <w:rPr>
      <w:rFonts w:ascii="Times New Roman" w:eastAsia="Times New Roman" w:hAnsi="Times New Roman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B0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143"/>
    <w:rPr>
      <w:rFonts w:ascii="Times New Roman" w:eastAsia="Times New Roman" w:hAnsi="Times New Roman" w:cs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5B0143"/>
    <w:rPr>
      <w:color w:val="0563C1" w:themeColor="hyperlink"/>
      <w:u w:val="single"/>
    </w:rPr>
  </w:style>
  <w:style w:type="table" w:customStyle="1" w:styleId="Sombreadoclaro1">
    <w:name w:val="Sombreado claro1"/>
    <w:basedOn w:val="Tablanormal"/>
    <w:uiPriority w:val="60"/>
    <w:rsid w:val="005B0143"/>
    <w:pPr>
      <w:spacing w:after="0" w:line="240" w:lineRule="auto"/>
      <w:ind w:firstLine="0"/>
    </w:pPr>
    <w:rPr>
      <w:rFonts w:ascii="Calibri" w:eastAsia="Calibri" w:hAnsi="Calibri" w:cs="Times New Roman"/>
      <w:color w:val="000000" w:themeColor="text1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observatorio.itesm.mx/edutrendsabr" TargetMode="Externa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12795/pixelbit.9786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2023-05-24T11:44:00Z</dcterms:created>
  <dcterms:modified xsi:type="dcterms:W3CDTF">2023-05-24T11:44:00Z</dcterms:modified>
</cp:coreProperties>
</file>