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DD" w:rsidRPr="00733F4B" w:rsidRDefault="009F2784">
      <w:pPr>
        <w:pStyle w:val="Textoindependiente"/>
        <w:ind w:left="5845"/>
        <w:rPr>
          <w:sz w:val="20"/>
        </w:rPr>
      </w:pPr>
      <w:r>
        <w:rPr>
          <w:noProof/>
          <w:sz w:val="20"/>
          <w:lang w:val="en-GB" w:eastAsia="en-GB"/>
        </w:rPr>
        <w:drawing>
          <wp:anchor distT="0" distB="0" distL="114300" distR="114300" simplePos="0" relativeHeight="251662336" behindDoc="1" locked="0" layoutInCell="1" allowOverlap="1">
            <wp:simplePos x="0" y="0"/>
            <wp:positionH relativeFrom="column">
              <wp:posOffset>2116455</wp:posOffset>
            </wp:positionH>
            <wp:positionV relativeFrom="paragraph">
              <wp:posOffset>-48895</wp:posOffset>
            </wp:positionV>
            <wp:extent cx="2770505" cy="482600"/>
            <wp:effectExtent l="0" t="0" r="0" b="0"/>
            <wp:wrapTight wrapText="bothSides">
              <wp:wrapPolygon edited="0">
                <wp:start x="0" y="0"/>
                <wp:lineTo x="0" y="20463"/>
                <wp:lineTo x="21387" y="20463"/>
                <wp:lineTo x="21387"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pageImage_eu_ES.jpg"/>
                    <pic:cNvPicPr/>
                  </pic:nvPicPr>
                  <pic:blipFill>
                    <a:blip r:embed="rId7">
                      <a:extLst>
                        <a:ext uri="{28A0092B-C50C-407E-A947-70E740481C1C}">
                          <a14:useLocalDpi xmlns:a14="http://schemas.microsoft.com/office/drawing/2010/main" val="0"/>
                        </a:ext>
                      </a:extLst>
                    </a:blip>
                    <a:stretch>
                      <a:fillRect/>
                    </a:stretch>
                  </pic:blipFill>
                  <pic:spPr>
                    <a:xfrm>
                      <a:off x="0" y="0"/>
                      <a:ext cx="2770505" cy="482600"/>
                    </a:xfrm>
                    <a:prstGeom prst="rect">
                      <a:avLst/>
                    </a:prstGeom>
                  </pic:spPr>
                </pic:pic>
              </a:graphicData>
            </a:graphic>
            <wp14:sizeRelH relativeFrom="page">
              <wp14:pctWidth>0</wp14:pctWidth>
            </wp14:sizeRelH>
            <wp14:sizeRelV relativeFrom="page">
              <wp14:pctHeight>0</wp14:pctHeight>
            </wp14:sizeRelV>
          </wp:anchor>
        </w:drawing>
      </w:r>
      <w:r w:rsidR="0032696B" w:rsidRPr="00733F4B">
        <w:rPr>
          <w:noProof/>
          <w:sz w:val="20"/>
          <w:lang w:val="en-GB" w:eastAsia="en-GB"/>
        </w:rPr>
        <w:drawing>
          <wp:inline distT="0" distB="0" distL="0" distR="0">
            <wp:extent cx="1028758" cy="432339"/>
            <wp:effectExtent l="0" t="0" r="0" b="127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28758" cy="432339"/>
                    </a:xfrm>
                    <a:prstGeom prst="rect">
                      <a:avLst/>
                    </a:prstGeom>
                  </pic:spPr>
                </pic:pic>
              </a:graphicData>
            </a:graphic>
          </wp:inline>
        </w:drawing>
      </w:r>
    </w:p>
    <w:p w:rsidR="002975DD" w:rsidRPr="00733F4B" w:rsidRDefault="002975DD">
      <w:pPr>
        <w:pStyle w:val="Textoindependiente"/>
        <w:spacing w:before="21"/>
        <w:rPr>
          <w:b/>
          <w:sz w:val="7"/>
        </w:rPr>
      </w:pPr>
    </w:p>
    <w:p w:rsidR="002975DD" w:rsidRPr="00733F4B" w:rsidRDefault="0032696B" w:rsidP="00713C21">
      <w:pPr>
        <w:tabs>
          <w:tab w:val="left" w:pos="6126"/>
        </w:tabs>
        <w:spacing w:before="1"/>
        <w:ind w:right="49"/>
        <w:rPr>
          <w:rFonts w:ascii="Tahoma"/>
          <w:sz w:val="16"/>
          <w:lang w:val="en-GB"/>
        </w:rPr>
      </w:pPr>
      <w:proofErr w:type="spellStart"/>
      <w:r w:rsidRPr="00733F4B">
        <w:rPr>
          <w:rFonts w:ascii="Verdana"/>
          <w:i/>
          <w:color w:val="231F20"/>
          <w:sz w:val="16"/>
          <w:lang w:val="en-GB"/>
        </w:rPr>
        <w:t>Zer</w:t>
      </w:r>
      <w:proofErr w:type="spellEnd"/>
      <w:r w:rsidRPr="00733F4B">
        <w:rPr>
          <w:rFonts w:ascii="Verdana"/>
          <w:i/>
          <w:color w:val="231F20"/>
          <w:sz w:val="16"/>
          <w:lang w:val="en-GB"/>
        </w:rPr>
        <w:t xml:space="preserve">, </w:t>
      </w:r>
      <w:r w:rsidRPr="00733F4B">
        <w:rPr>
          <w:rFonts w:ascii="Tahoma"/>
          <w:color w:val="231F20"/>
          <w:sz w:val="16"/>
          <w:lang w:val="en-GB"/>
        </w:rPr>
        <w:t xml:space="preserve">2024, </w:t>
      </w:r>
      <w:r w:rsidR="007A0B5A">
        <w:rPr>
          <w:rFonts w:ascii="Tahoma"/>
          <w:color w:val="231F20"/>
          <w:sz w:val="16"/>
          <w:lang w:val="en-GB"/>
        </w:rPr>
        <w:t>00</w:t>
      </w:r>
      <w:r w:rsidRPr="00733F4B">
        <w:rPr>
          <w:rFonts w:ascii="Tahoma"/>
          <w:color w:val="231F20"/>
          <w:sz w:val="16"/>
          <w:lang w:val="en-GB"/>
        </w:rPr>
        <w:t>(</w:t>
      </w:r>
      <w:r w:rsidR="007A0B5A">
        <w:rPr>
          <w:rFonts w:ascii="Tahoma"/>
          <w:color w:val="231F20"/>
          <w:sz w:val="16"/>
          <w:lang w:val="en-GB"/>
        </w:rPr>
        <w:t>00</w:t>
      </w:r>
      <w:r w:rsidRPr="00733F4B">
        <w:rPr>
          <w:rFonts w:ascii="Tahoma"/>
          <w:color w:val="231F20"/>
          <w:sz w:val="16"/>
          <w:lang w:val="en-GB"/>
        </w:rPr>
        <w:t xml:space="preserve">) </w:t>
      </w:r>
      <w:r w:rsidR="007A0B5A">
        <w:rPr>
          <w:rFonts w:ascii="Tahoma"/>
          <w:color w:val="231F20"/>
          <w:sz w:val="16"/>
          <w:lang w:val="en-GB"/>
        </w:rPr>
        <w:t>0</w:t>
      </w:r>
      <w:r w:rsidRPr="00733F4B">
        <w:rPr>
          <w:rFonts w:ascii="Tahoma"/>
          <w:color w:val="231F20"/>
          <w:sz w:val="16"/>
          <w:lang w:val="en-GB"/>
        </w:rPr>
        <w:t>-</w:t>
      </w:r>
      <w:r w:rsidR="007A0B5A">
        <w:rPr>
          <w:rFonts w:ascii="Tahoma"/>
          <w:color w:val="231F20"/>
          <w:sz w:val="16"/>
          <w:lang w:val="en-GB"/>
        </w:rPr>
        <w:t>00</w:t>
      </w:r>
      <w:r w:rsidR="00713C21">
        <w:rPr>
          <w:rFonts w:ascii="Tahoma"/>
          <w:color w:val="231F20"/>
          <w:sz w:val="16"/>
          <w:lang w:val="en-GB"/>
        </w:rPr>
        <w:t xml:space="preserve">     </w:t>
      </w:r>
      <w:r w:rsidRPr="00733F4B">
        <w:rPr>
          <w:rFonts w:ascii="Tahoma"/>
          <w:color w:val="231F20"/>
          <w:sz w:val="16"/>
          <w:lang w:val="en-GB"/>
        </w:rPr>
        <w:tab/>
      </w:r>
      <w:r w:rsidR="00713C21">
        <w:rPr>
          <w:rFonts w:ascii="Tahoma"/>
          <w:color w:val="231F20"/>
          <w:sz w:val="16"/>
          <w:lang w:val="en-GB"/>
        </w:rPr>
        <w:t xml:space="preserve">     </w:t>
      </w:r>
      <w:r w:rsidRPr="00733F4B">
        <w:rPr>
          <w:rFonts w:ascii="Tahoma"/>
          <w:color w:val="231F20"/>
          <w:sz w:val="16"/>
          <w:lang w:val="en-GB"/>
        </w:rPr>
        <w:t>ISSN 1137-1102</w:t>
      </w:r>
    </w:p>
    <w:p w:rsidR="002975DD" w:rsidRPr="00733F4B" w:rsidRDefault="00713C21" w:rsidP="00713C21">
      <w:pPr>
        <w:tabs>
          <w:tab w:val="left" w:pos="6037"/>
        </w:tabs>
        <w:spacing w:before="40"/>
        <w:ind w:right="40"/>
        <w:rPr>
          <w:rFonts w:ascii="Tahoma"/>
          <w:sz w:val="16"/>
          <w:lang w:val="en-GB"/>
        </w:rPr>
      </w:pPr>
      <w:r w:rsidRPr="00713C21">
        <w:rPr>
          <w:rFonts w:ascii="Verdana"/>
          <w:i/>
          <w:color w:val="231F20"/>
          <w:sz w:val="16"/>
          <w:lang w:val="en-GB"/>
        </w:rPr>
        <w:t>h</w:t>
      </w:r>
      <w:r>
        <w:rPr>
          <w:rFonts w:ascii="Verdana"/>
          <w:i/>
          <w:color w:val="231F20"/>
          <w:sz w:val="16"/>
          <w:lang w:val="en-GB"/>
        </w:rPr>
        <w:t>ttps://</w:t>
      </w:r>
      <w:proofErr w:type="spellStart"/>
      <w:r>
        <w:rPr>
          <w:rFonts w:ascii="Verdana"/>
          <w:i/>
          <w:color w:val="231F20"/>
          <w:sz w:val="16"/>
          <w:lang w:val="en-GB"/>
        </w:rPr>
        <w:t>doi.org</w:t>
      </w:r>
      <w:proofErr w:type="spellEnd"/>
      <w:r>
        <w:rPr>
          <w:rFonts w:ascii="Verdana"/>
          <w:i/>
          <w:color w:val="231F20"/>
          <w:sz w:val="16"/>
          <w:lang w:val="en-GB"/>
        </w:rPr>
        <w:t xml:space="preserve">/         </w:t>
      </w:r>
      <w:r w:rsidR="0032696B" w:rsidRPr="00733F4B">
        <w:rPr>
          <w:rFonts w:ascii="Verdana"/>
          <w:i/>
          <w:color w:val="231F20"/>
          <w:sz w:val="16"/>
          <w:lang w:val="en-GB"/>
        </w:rPr>
        <w:tab/>
      </w:r>
      <w:r>
        <w:rPr>
          <w:rFonts w:ascii="Verdana"/>
          <w:i/>
          <w:color w:val="231F20"/>
          <w:sz w:val="16"/>
          <w:lang w:val="en-GB"/>
        </w:rPr>
        <w:t xml:space="preserve">    </w:t>
      </w:r>
      <w:proofErr w:type="spellStart"/>
      <w:r w:rsidR="0032696B" w:rsidRPr="00733F4B">
        <w:rPr>
          <w:rFonts w:ascii="Tahoma"/>
          <w:color w:val="231F20"/>
          <w:sz w:val="16"/>
          <w:lang w:val="en-GB"/>
        </w:rPr>
        <w:t>eISSN</w:t>
      </w:r>
      <w:proofErr w:type="spellEnd"/>
      <w:r w:rsidR="0032696B" w:rsidRPr="00733F4B">
        <w:rPr>
          <w:rFonts w:ascii="Tahoma"/>
          <w:color w:val="231F20"/>
          <w:sz w:val="16"/>
          <w:lang w:val="en-GB"/>
        </w:rPr>
        <w:t xml:space="preserve"> 1989-</w:t>
      </w:r>
      <w:proofErr w:type="spellStart"/>
      <w:r w:rsidR="0032696B" w:rsidRPr="00733F4B">
        <w:rPr>
          <w:rFonts w:ascii="Tahoma"/>
          <w:color w:val="231F20"/>
          <w:sz w:val="16"/>
          <w:lang w:val="en-GB"/>
        </w:rPr>
        <w:t>631X</w:t>
      </w:r>
      <w:proofErr w:type="spellEnd"/>
    </w:p>
    <w:p w:rsidR="002975DD" w:rsidRPr="00733F4B" w:rsidRDefault="002975DD">
      <w:pPr>
        <w:pStyle w:val="Textoindependiente"/>
        <w:rPr>
          <w:rFonts w:ascii="Tahoma"/>
          <w:sz w:val="16"/>
          <w:lang w:val="en-GB"/>
        </w:rPr>
      </w:pPr>
    </w:p>
    <w:p w:rsidR="002975DD" w:rsidRPr="00733F4B" w:rsidRDefault="002975DD">
      <w:pPr>
        <w:pStyle w:val="Textoindependiente"/>
        <w:rPr>
          <w:rFonts w:ascii="Tahoma"/>
          <w:sz w:val="16"/>
          <w:lang w:val="en-GB"/>
        </w:rPr>
      </w:pPr>
    </w:p>
    <w:p w:rsidR="002975DD" w:rsidRDefault="002975DD">
      <w:pPr>
        <w:pStyle w:val="Textoindependiente"/>
        <w:spacing w:before="118"/>
        <w:rPr>
          <w:rFonts w:ascii="Tahoma"/>
          <w:sz w:val="16"/>
          <w:lang w:val="en-GB"/>
        </w:rPr>
      </w:pPr>
    </w:p>
    <w:p w:rsidR="00713C21" w:rsidRPr="00733F4B" w:rsidRDefault="00713C21">
      <w:pPr>
        <w:pStyle w:val="Textoindependiente"/>
        <w:spacing w:before="118"/>
        <w:rPr>
          <w:rFonts w:ascii="Tahoma"/>
          <w:sz w:val="16"/>
          <w:lang w:val="en-GB"/>
        </w:rPr>
      </w:pPr>
    </w:p>
    <w:p w:rsidR="002975DD" w:rsidRPr="00733F4B" w:rsidRDefault="00733F4B">
      <w:pPr>
        <w:pStyle w:val="Ttulo"/>
        <w:spacing w:line="366" w:lineRule="exact"/>
        <w:ind w:firstLine="0"/>
        <w:rPr>
          <w:b w:val="0"/>
          <w:sz w:val="22"/>
        </w:rPr>
      </w:pPr>
      <w:r w:rsidRPr="00733F4B">
        <w:rPr>
          <w:rFonts w:ascii="Arial" w:hAnsi="Arial" w:cs="Arial"/>
          <w:color w:val="231F20"/>
          <w:sz w:val="28"/>
          <w:szCs w:val="28"/>
        </w:rPr>
        <w:t>Título en castellano</w:t>
      </w:r>
    </w:p>
    <w:p w:rsidR="002975DD" w:rsidRPr="00733F4B" w:rsidRDefault="00733F4B">
      <w:pPr>
        <w:spacing w:before="68" w:line="223" w:lineRule="auto"/>
        <w:ind w:left="51" w:right="49"/>
        <w:jc w:val="center"/>
        <w:rPr>
          <w:rFonts w:ascii="Arial" w:hAnsi="Arial" w:cs="Arial"/>
          <w:i/>
          <w:sz w:val="28"/>
          <w:szCs w:val="28"/>
        </w:rPr>
      </w:pPr>
      <w:r w:rsidRPr="00733F4B">
        <w:rPr>
          <w:rFonts w:ascii="Arial" w:hAnsi="Arial" w:cs="Arial"/>
          <w:i/>
          <w:color w:val="231F20"/>
          <w:sz w:val="28"/>
          <w:szCs w:val="28"/>
        </w:rPr>
        <w:t>Título en euskera</w:t>
      </w:r>
    </w:p>
    <w:p w:rsidR="002975DD" w:rsidRPr="00733F4B" w:rsidRDefault="00733F4B">
      <w:pPr>
        <w:spacing w:before="87"/>
        <w:ind w:left="51" w:right="49"/>
        <w:jc w:val="center"/>
        <w:rPr>
          <w:rFonts w:ascii="Arial" w:hAnsi="Arial" w:cs="Arial"/>
          <w:sz w:val="28"/>
          <w:szCs w:val="28"/>
        </w:rPr>
      </w:pPr>
      <w:r w:rsidRPr="00733F4B">
        <w:rPr>
          <w:rFonts w:ascii="Arial" w:hAnsi="Arial" w:cs="Arial"/>
          <w:color w:val="231F20"/>
          <w:sz w:val="28"/>
          <w:szCs w:val="28"/>
        </w:rPr>
        <w:t>Título en inglés</w:t>
      </w:r>
    </w:p>
    <w:p w:rsidR="002975DD" w:rsidRPr="00733F4B" w:rsidRDefault="002975DD">
      <w:pPr>
        <w:pStyle w:val="Textoindependiente"/>
        <w:spacing w:before="4"/>
        <w:rPr>
          <w:sz w:val="26"/>
        </w:rPr>
      </w:pPr>
    </w:p>
    <w:p w:rsidR="002975DD" w:rsidRPr="002B015B" w:rsidRDefault="00733F4B">
      <w:pPr>
        <w:jc w:val="center"/>
        <w:rPr>
          <w:sz w:val="24"/>
          <w:szCs w:val="24"/>
        </w:rPr>
      </w:pPr>
      <w:r w:rsidRPr="002B015B">
        <w:rPr>
          <w:color w:val="231F20"/>
          <w:sz w:val="24"/>
          <w:szCs w:val="24"/>
        </w:rPr>
        <w:t>Nombre Apellido Apellido</w:t>
      </w:r>
      <w:r w:rsidR="0032696B" w:rsidRPr="002B015B">
        <w:rPr>
          <w:color w:val="231F20"/>
          <w:sz w:val="24"/>
          <w:szCs w:val="24"/>
        </w:rPr>
        <w:t xml:space="preserve">*, </w:t>
      </w:r>
      <w:r w:rsidRPr="002B015B">
        <w:rPr>
          <w:color w:val="231F20"/>
          <w:sz w:val="24"/>
          <w:szCs w:val="24"/>
        </w:rPr>
        <w:t xml:space="preserve">Nombre Apellido </w:t>
      </w:r>
      <w:proofErr w:type="gramStart"/>
      <w:r w:rsidRPr="002B015B">
        <w:rPr>
          <w:color w:val="231F20"/>
          <w:sz w:val="24"/>
          <w:szCs w:val="24"/>
        </w:rPr>
        <w:t>Apellido, ….</w:t>
      </w:r>
      <w:proofErr w:type="gramEnd"/>
      <w:r w:rsidRPr="002B015B">
        <w:rPr>
          <w:color w:val="231F20"/>
          <w:sz w:val="24"/>
          <w:szCs w:val="24"/>
        </w:rPr>
        <w:t>.</w:t>
      </w:r>
    </w:p>
    <w:p w:rsidR="00FC7AF0" w:rsidRDefault="00733F4B">
      <w:pPr>
        <w:spacing w:before="76"/>
        <w:jc w:val="center"/>
        <w:rPr>
          <w:color w:val="231F20"/>
          <w:sz w:val="24"/>
          <w:szCs w:val="24"/>
        </w:rPr>
      </w:pPr>
      <w:r w:rsidRPr="002B015B">
        <w:rPr>
          <w:color w:val="231F20"/>
          <w:sz w:val="24"/>
          <w:szCs w:val="24"/>
        </w:rPr>
        <w:t>Universidad de filiación del primer autor</w:t>
      </w:r>
      <w:r w:rsidR="0032696B" w:rsidRPr="002B015B">
        <w:rPr>
          <w:color w:val="231F20"/>
          <w:sz w:val="24"/>
          <w:szCs w:val="24"/>
        </w:rPr>
        <w:t xml:space="preserve">, </w:t>
      </w:r>
    </w:p>
    <w:p w:rsidR="002975DD" w:rsidRPr="002B015B" w:rsidRDefault="0032696B">
      <w:pPr>
        <w:spacing w:before="76"/>
        <w:jc w:val="center"/>
        <w:rPr>
          <w:sz w:val="24"/>
          <w:szCs w:val="24"/>
        </w:rPr>
      </w:pPr>
      <w:r w:rsidRPr="002B015B">
        <w:rPr>
          <w:color w:val="231F20"/>
          <w:sz w:val="24"/>
          <w:szCs w:val="24"/>
        </w:rPr>
        <w:t xml:space="preserve">Universidad </w:t>
      </w:r>
      <w:r w:rsidR="00733F4B" w:rsidRPr="002B015B">
        <w:rPr>
          <w:color w:val="231F20"/>
          <w:sz w:val="24"/>
          <w:szCs w:val="24"/>
        </w:rPr>
        <w:t>de filiación del segundo autor</w:t>
      </w:r>
    </w:p>
    <w:p w:rsidR="002975DD" w:rsidRPr="00733F4B" w:rsidRDefault="002975DD">
      <w:pPr>
        <w:pStyle w:val="Textoindependiente"/>
        <w:rPr>
          <w:sz w:val="19"/>
        </w:rPr>
      </w:pPr>
    </w:p>
    <w:p w:rsidR="002975DD" w:rsidRPr="00733F4B" w:rsidRDefault="002975DD">
      <w:pPr>
        <w:pStyle w:val="Textoindependiente"/>
        <w:rPr>
          <w:sz w:val="19"/>
        </w:rPr>
      </w:pPr>
    </w:p>
    <w:p w:rsidR="002975DD" w:rsidRPr="00733F4B" w:rsidRDefault="002975DD">
      <w:pPr>
        <w:pStyle w:val="Textoindependiente"/>
        <w:spacing w:before="80"/>
        <w:rPr>
          <w:sz w:val="19"/>
        </w:rPr>
      </w:pPr>
    </w:p>
    <w:p w:rsidR="00733F4B" w:rsidRPr="002B015B" w:rsidRDefault="0032696B" w:rsidP="00733F4B">
      <w:pPr>
        <w:ind w:right="111"/>
        <w:jc w:val="both"/>
        <w:rPr>
          <w:color w:val="231F20"/>
          <w:sz w:val="24"/>
          <w:szCs w:val="24"/>
        </w:rPr>
      </w:pPr>
      <w:r w:rsidRPr="002B015B">
        <w:rPr>
          <w:b/>
          <w:color w:val="231F20"/>
          <w:sz w:val="24"/>
          <w:szCs w:val="24"/>
        </w:rPr>
        <w:t>RE</w:t>
      </w:r>
      <w:r w:rsidR="00733F4B" w:rsidRPr="002B015B">
        <w:rPr>
          <w:b/>
          <w:color w:val="231F20"/>
          <w:sz w:val="24"/>
          <w:szCs w:val="24"/>
        </w:rPr>
        <w:t>S</w:t>
      </w:r>
      <w:r w:rsidRPr="002B015B">
        <w:rPr>
          <w:b/>
          <w:color w:val="231F20"/>
          <w:sz w:val="24"/>
          <w:szCs w:val="24"/>
        </w:rPr>
        <w:t xml:space="preserve">UMEN: </w:t>
      </w:r>
      <w:r w:rsidR="00733F4B" w:rsidRPr="002B015B">
        <w:rPr>
          <w:color w:val="231F20"/>
          <w:sz w:val="24"/>
          <w:szCs w:val="24"/>
        </w:rPr>
        <w:t xml:space="preserve">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 </w:t>
      </w:r>
      <w:proofErr w:type="spellStart"/>
      <w:r w:rsidR="00733F4B" w:rsidRPr="002B015B">
        <w:rPr>
          <w:color w:val="231F20"/>
          <w:sz w:val="24"/>
          <w:szCs w:val="24"/>
        </w:rPr>
        <w:t>Roman</w:t>
      </w:r>
      <w:proofErr w:type="spellEnd"/>
      <w:r w:rsidR="00733F4B" w:rsidRPr="002B015B">
        <w:rPr>
          <w:color w:val="231F20"/>
          <w:sz w:val="24"/>
          <w:szCs w:val="24"/>
        </w:rPr>
        <w:t xml:space="preserve"> 12 máximo 100 palabras. Times New.</w:t>
      </w:r>
    </w:p>
    <w:p w:rsidR="002975DD" w:rsidRPr="002B015B" w:rsidRDefault="002975DD" w:rsidP="00733F4B">
      <w:pPr>
        <w:ind w:right="111"/>
        <w:jc w:val="both"/>
        <w:rPr>
          <w:color w:val="231F20"/>
          <w:sz w:val="24"/>
          <w:szCs w:val="24"/>
        </w:rPr>
      </w:pPr>
    </w:p>
    <w:p w:rsidR="002975DD" w:rsidRPr="002B015B" w:rsidRDefault="00733F4B" w:rsidP="00733F4B">
      <w:pPr>
        <w:spacing w:before="47"/>
        <w:jc w:val="both"/>
        <w:rPr>
          <w:color w:val="231F20"/>
          <w:sz w:val="24"/>
          <w:szCs w:val="24"/>
        </w:rPr>
      </w:pPr>
      <w:r w:rsidRPr="002B015B">
        <w:rPr>
          <w:b/>
          <w:color w:val="231F20"/>
          <w:sz w:val="24"/>
          <w:szCs w:val="24"/>
        </w:rPr>
        <w:t>PALABRAS CLAVE</w:t>
      </w:r>
      <w:r w:rsidR="0032696B" w:rsidRPr="002B015B">
        <w:rPr>
          <w:color w:val="231F20"/>
          <w:sz w:val="24"/>
          <w:szCs w:val="24"/>
        </w:rPr>
        <w:t xml:space="preserve">: </w:t>
      </w:r>
      <w:r w:rsidRPr="002B015B">
        <w:rPr>
          <w:color w:val="231F20"/>
          <w:sz w:val="24"/>
          <w:szCs w:val="24"/>
        </w:rPr>
        <w:t xml:space="preserve">Palabra clave 1; Palabra clave 2; Palabra clave 3; Palabra clave 4… </w:t>
      </w:r>
    </w:p>
    <w:p w:rsidR="00913FD3" w:rsidRPr="002B015B" w:rsidRDefault="00913FD3" w:rsidP="00913FD3">
      <w:pPr>
        <w:ind w:right="111"/>
        <w:jc w:val="both"/>
        <w:rPr>
          <w:b/>
          <w:color w:val="231F20"/>
          <w:sz w:val="24"/>
          <w:szCs w:val="24"/>
        </w:rPr>
      </w:pPr>
    </w:p>
    <w:p w:rsidR="00913FD3" w:rsidRPr="002B015B" w:rsidRDefault="000D2872" w:rsidP="00913FD3">
      <w:pPr>
        <w:ind w:right="111"/>
        <w:jc w:val="both"/>
        <w:rPr>
          <w:color w:val="231F20"/>
          <w:sz w:val="24"/>
          <w:szCs w:val="24"/>
          <w:lang w:val="en-GB"/>
        </w:rPr>
      </w:pPr>
      <w:r>
        <w:rPr>
          <w:b/>
          <w:color w:val="231F20"/>
          <w:sz w:val="24"/>
          <w:szCs w:val="24"/>
          <w:lang w:val="en-GB"/>
        </w:rPr>
        <w:t>AB</w:t>
      </w:r>
      <w:r w:rsidR="00913FD3" w:rsidRPr="002B015B">
        <w:rPr>
          <w:b/>
          <w:color w:val="231F20"/>
          <w:sz w:val="24"/>
          <w:szCs w:val="24"/>
          <w:lang w:val="en-GB"/>
        </w:rPr>
        <w:t xml:space="preserve">STRACT: </w:t>
      </w:r>
      <w:r w:rsidR="00913FD3" w:rsidRPr="002B015B">
        <w:rPr>
          <w:color w:val="231F20"/>
          <w:sz w:val="24"/>
          <w:szCs w:val="24"/>
          <w:lang w:val="en-GB"/>
        </w:rPr>
        <w:t xml:space="preserve">Times New Roman 12 maximum 100 words. Times New Roman 12 maximum 100 words. Times New Roman 12 maximum 100 words. Times New Roman 12 maximum 100 words. Times New Roman 12 maximum 100 words. Times New Roman 12 maximum 100 words. Times New Roman 12 maximum 100 words. </w:t>
      </w:r>
      <w:r w:rsidR="00913FD3" w:rsidRPr="00191BCF">
        <w:rPr>
          <w:color w:val="231F20"/>
          <w:sz w:val="24"/>
          <w:szCs w:val="24"/>
          <w:lang w:val="en-GB"/>
        </w:rPr>
        <w:t xml:space="preserve">Times New Roman 12 </w:t>
      </w:r>
      <w:r w:rsidR="00913FD3" w:rsidRPr="002B015B">
        <w:rPr>
          <w:color w:val="231F20"/>
          <w:sz w:val="24"/>
          <w:szCs w:val="24"/>
          <w:lang w:val="en-GB"/>
        </w:rPr>
        <w:t>maximum 100 words</w:t>
      </w:r>
      <w:r w:rsidR="00913FD3" w:rsidRPr="00191BCF">
        <w:rPr>
          <w:color w:val="231F20"/>
          <w:sz w:val="24"/>
          <w:szCs w:val="24"/>
          <w:lang w:val="en-GB"/>
        </w:rPr>
        <w:t xml:space="preserve">. </w:t>
      </w:r>
      <w:r w:rsidR="00913FD3" w:rsidRPr="002B015B">
        <w:rPr>
          <w:color w:val="231F20"/>
          <w:sz w:val="24"/>
          <w:szCs w:val="24"/>
          <w:lang w:val="en-GB"/>
        </w:rPr>
        <w:t xml:space="preserve">Times New Roman 12 maximum 100 words. Times New Roman 12 maximum 100 words. Times New Roman 12 maximum 100 words. Times </w:t>
      </w:r>
      <w:r w:rsidR="00913FD3" w:rsidRPr="002B015B">
        <w:rPr>
          <w:color w:val="231F20"/>
          <w:sz w:val="24"/>
          <w:szCs w:val="24"/>
          <w:lang w:val="en-GB"/>
        </w:rPr>
        <w:lastRenderedPageBreak/>
        <w:t>New Roman 12 maximum 100 words. Times New Roman 12 maximum 100 words. Times New Roman 12 maximum 100 words.</w:t>
      </w:r>
    </w:p>
    <w:p w:rsidR="00913FD3" w:rsidRPr="002B015B" w:rsidRDefault="00913FD3" w:rsidP="00913FD3">
      <w:pPr>
        <w:ind w:right="111"/>
        <w:jc w:val="both"/>
        <w:rPr>
          <w:color w:val="231F20"/>
          <w:sz w:val="24"/>
          <w:szCs w:val="24"/>
          <w:lang w:val="en-GB"/>
        </w:rPr>
      </w:pPr>
    </w:p>
    <w:p w:rsidR="0032696B" w:rsidRPr="002B015B" w:rsidRDefault="00913FD3" w:rsidP="0032696B">
      <w:pPr>
        <w:spacing w:before="47"/>
        <w:jc w:val="both"/>
        <w:rPr>
          <w:color w:val="231F20"/>
          <w:sz w:val="24"/>
          <w:szCs w:val="24"/>
          <w:lang w:val="en-GB"/>
        </w:rPr>
      </w:pPr>
      <w:r w:rsidRPr="002B015B">
        <w:rPr>
          <w:b/>
          <w:color w:val="231F20"/>
          <w:sz w:val="24"/>
          <w:szCs w:val="24"/>
          <w:lang w:val="en-GB"/>
        </w:rPr>
        <w:t>KEYWORDS</w:t>
      </w:r>
      <w:r w:rsidRPr="002B015B">
        <w:rPr>
          <w:color w:val="231F20"/>
          <w:sz w:val="24"/>
          <w:szCs w:val="24"/>
          <w:lang w:val="en-GB"/>
        </w:rPr>
        <w:t xml:space="preserve">: Keyword 1; Keyword 2; Keyword 3; Keyword 4… </w:t>
      </w:r>
    </w:p>
    <w:p w:rsidR="0032696B" w:rsidRDefault="0032696B" w:rsidP="0032696B">
      <w:pPr>
        <w:pStyle w:val="NormalWeb"/>
        <w:shd w:val="clear" w:color="auto" w:fill="FFFFFF"/>
        <w:spacing w:before="0" w:beforeAutospacing="0" w:after="150" w:afterAutospacing="0"/>
        <w:rPr>
          <w:color w:val="231F20"/>
          <w:sz w:val="15"/>
          <w:szCs w:val="22"/>
          <w:lang w:eastAsia="en-US"/>
        </w:rPr>
      </w:pPr>
    </w:p>
    <w:p w:rsidR="0032696B" w:rsidRPr="0032696B" w:rsidRDefault="0032696B" w:rsidP="0032696B">
      <w:pPr>
        <w:pStyle w:val="NormalWeb"/>
        <w:shd w:val="clear" w:color="auto" w:fill="FFFFFF"/>
        <w:spacing w:before="0" w:beforeAutospacing="0" w:after="150" w:afterAutospacing="0"/>
        <w:rPr>
          <w:lang w:val="es-ES"/>
        </w:rPr>
      </w:pPr>
      <w:r w:rsidRPr="00A7022A">
        <w:rPr>
          <w:rFonts w:ascii="Arial" w:hAnsi="Arial" w:cs="Arial"/>
          <w:b/>
          <w:lang w:val="es-ES"/>
        </w:rPr>
        <w:t>0. Introducción</w:t>
      </w:r>
    </w:p>
    <w:p w:rsidR="007D50F9" w:rsidRDefault="0032696B" w:rsidP="00807720">
      <w:pPr>
        <w:pStyle w:val="NormalWeb"/>
        <w:shd w:val="clear" w:color="auto" w:fill="FFFFFF"/>
        <w:spacing w:before="0" w:beforeAutospacing="0" w:after="150" w:afterAutospacing="0"/>
        <w:jc w:val="both"/>
        <w:rPr>
          <w:lang w:val="es-ES"/>
        </w:rPr>
      </w:pPr>
      <w:r w:rsidRPr="007D50F9">
        <w:rPr>
          <w:lang w:val="es-ES"/>
        </w:rPr>
        <w:t>Cuerpo de texto</w:t>
      </w:r>
      <w:r w:rsidR="00A7022A" w:rsidRPr="007D50F9">
        <w:rPr>
          <w:lang w:val="es-ES"/>
        </w:rPr>
        <w:t xml:space="preserve">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 Cuerpo de texto Times New </w:t>
      </w:r>
      <w:proofErr w:type="spellStart"/>
      <w:r w:rsidR="00A7022A" w:rsidRPr="007D50F9">
        <w:rPr>
          <w:lang w:val="es-ES"/>
        </w:rPr>
        <w:t>Roman</w:t>
      </w:r>
      <w:proofErr w:type="spellEnd"/>
      <w:r w:rsidR="00A7022A" w:rsidRPr="007D50F9">
        <w:rPr>
          <w:lang w:val="es-ES"/>
        </w:rPr>
        <w:t xml:space="preserve"> justificado</w:t>
      </w:r>
      <w:r w:rsidR="007D50F9" w:rsidRPr="007D50F9">
        <w:rPr>
          <w:lang w:val="es-ES"/>
        </w:rPr>
        <w:t xml:space="preserve"> (Berger </w:t>
      </w:r>
      <w:r w:rsidR="0058036C">
        <w:rPr>
          <w:lang w:val="es-ES"/>
        </w:rPr>
        <w:t>&amp;</w:t>
      </w:r>
      <w:r w:rsidR="007D50F9" w:rsidRPr="007D50F9">
        <w:rPr>
          <w:lang w:val="es-ES"/>
        </w:rPr>
        <w:t xml:space="preserve"> </w:t>
      </w:r>
      <w:proofErr w:type="spellStart"/>
      <w:r w:rsidR="007D50F9" w:rsidRPr="007D50F9">
        <w:rPr>
          <w:lang w:val="es-ES"/>
        </w:rPr>
        <w:t>Luckmann</w:t>
      </w:r>
      <w:proofErr w:type="spellEnd"/>
      <w:r w:rsidR="007D50F9" w:rsidRPr="007D50F9">
        <w:rPr>
          <w:lang w:val="es-ES"/>
        </w:rPr>
        <w:t>, 2013: 132)</w:t>
      </w:r>
      <w:r w:rsidR="00A7022A" w:rsidRPr="007D50F9">
        <w:rPr>
          <w:lang w:val="es-ES"/>
        </w:rPr>
        <w:t xml:space="preserve">.    </w:t>
      </w:r>
    </w:p>
    <w:p w:rsidR="002E3110" w:rsidRPr="00445D5F" w:rsidRDefault="002E3110" w:rsidP="002E3110">
      <w:pPr>
        <w:pStyle w:val="NormalWeb"/>
        <w:shd w:val="clear" w:color="auto" w:fill="FFFFFF"/>
        <w:spacing w:before="0" w:beforeAutospacing="0" w:after="150" w:afterAutospacing="0"/>
        <w:ind w:left="1418"/>
        <w:jc w:val="both"/>
        <w:rPr>
          <w:sz w:val="20"/>
          <w:szCs w:val="20"/>
          <w:lang w:val="es-ES"/>
        </w:rPr>
      </w:pPr>
      <w:r w:rsidRPr="00445D5F">
        <w:rPr>
          <w:sz w:val="20"/>
          <w:szCs w:val="20"/>
          <w:lang w:val="es-ES"/>
        </w:rPr>
        <w:t xml:space="preserve">Cita literal de 40 palabras o más en párrafo aparte </w:t>
      </w:r>
      <w:r w:rsidRPr="00445D5F">
        <w:rPr>
          <w:sz w:val="20"/>
          <w:szCs w:val="20"/>
          <w:shd w:val="clear" w:color="auto" w:fill="FFFFFF"/>
          <w:lang w:val="es-ES"/>
        </w:rPr>
        <w:t>con una sangría izquierda de 2,5 cm, sin entrecomillar y precedidas por dos puntos.</w:t>
      </w:r>
      <w:r w:rsidRPr="00445D5F">
        <w:rPr>
          <w:sz w:val="20"/>
          <w:szCs w:val="20"/>
          <w:lang w:val="es-ES"/>
        </w:rPr>
        <w:t xml:space="preserve"> Cita literal de 40 palabras o más en párrafo aparte </w:t>
      </w:r>
      <w:r w:rsidRPr="00445D5F">
        <w:rPr>
          <w:sz w:val="20"/>
          <w:szCs w:val="20"/>
          <w:shd w:val="clear" w:color="auto" w:fill="FFFFFF"/>
          <w:lang w:val="es-ES"/>
        </w:rPr>
        <w:t>con una sangría izquierda de 2,5 cm, sin entrecomillar y precedidas por dos puntos</w:t>
      </w:r>
      <w:r w:rsidRPr="00445D5F">
        <w:rPr>
          <w:sz w:val="20"/>
          <w:szCs w:val="20"/>
          <w:lang w:val="es-ES"/>
        </w:rPr>
        <w:t xml:space="preserve"> (Berger </w:t>
      </w:r>
      <w:r w:rsidR="007A0B5A">
        <w:rPr>
          <w:sz w:val="20"/>
          <w:szCs w:val="20"/>
          <w:lang w:val="es-ES"/>
        </w:rPr>
        <w:t>y</w:t>
      </w:r>
      <w:r w:rsidRPr="00445D5F">
        <w:rPr>
          <w:sz w:val="20"/>
          <w:szCs w:val="20"/>
          <w:lang w:val="es-ES"/>
        </w:rPr>
        <w:t xml:space="preserve"> </w:t>
      </w:r>
      <w:proofErr w:type="spellStart"/>
      <w:r w:rsidRPr="00445D5F">
        <w:rPr>
          <w:sz w:val="20"/>
          <w:szCs w:val="20"/>
          <w:lang w:val="es-ES"/>
        </w:rPr>
        <w:t>Luckmann</w:t>
      </w:r>
      <w:proofErr w:type="spellEnd"/>
      <w:r w:rsidRPr="00445D5F">
        <w:rPr>
          <w:sz w:val="20"/>
          <w:szCs w:val="20"/>
          <w:lang w:val="es-ES"/>
        </w:rPr>
        <w:t xml:space="preserve">, 2013: 132).    </w:t>
      </w:r>
    </w:p>
    <w:p w:rsidR="007D50F9" w:rsidRDefault="007D50F9" w:rsidP="00807720">
      <w:pPr>
        <w:pStyle w:val="NormalWeb"/>
        <w:shd w:val="clear" w:color="auto" w:fill="FFFFFF"/>
        <w:spacing w:before="0" w:beforeAutospacing="0" w:after="150" w:afterAutospacing="0"/>
        <w:jc w:val="both"/>
        <w:rPr>
          <w:lang w:val="es-ES"/>
        </w:rPr>
      </w:pPr>
    </w:p>
    <w:p w:rsidR="003E458D" w:rsidRDefault="003E458D" w:rsidP="003E458D">
      <w:pPr>
        <w:pStyle w:val="NormalWeb"/>
        <w:shd w:val="clear" w:color="auto" w:fill="FFFFFF"/>
        <w:spacing w:before="0" w:beforeAutospacing="0" w:after="150" w:afterAutospacing="0"/>
        <w:jc w:val="center"/>
        <w:rPr>
          <w:lang w:val="es-ES"/>
        </w:rPr>
      </w:pPr>
      <w:r>
        <w:rPr>
          <w:lang w:val="es-ES"/>
        </w:rPr>
        <w:t>Tabla 1. Título de la tabla</w:t>
      </w:r>
    </w:p>
    <w:tbl>
      <w:tblPr>
        <w:tblStyle w:val="Tablaconcuadrcula"/>
        <w:tblW w:w="0" w:type="auto"/>
        <w:jc w:val="center"/>
        <w:tblLook w:val="04A0" w:firstRow="1" w:lastRow="0" w:firstColumn="1" w:lastColumn="0" w:noHBand="0" w:noVBand="1"/>
      </w:tblPr>
      <w:tblGrid>
        <w:gridCol w:w="2497"/>
        <w:gridCol w:w="2605"/>
        <w:gridCol w:w="1986"/>
      </w:tblGrid>
      <w:tr w:rsidR="003E458D" w:rsidTr="003E458D">
        <w:trPr>
          <w:jc w:val="center"/>
        </w:trPr>
        <w:tc>
          <w:tcPr>
            <w:tcW w:w="2497" w:type="dxa"/>
          </w:tcPr>
          <w:p w:rsidR="003E458D" w:rsidRDefault="003E458D" w:rsidP="003E458D">
            <w:pPr>
              <w:pStyle w:val="NormalWeb"/>
              <w:spacing w:before="0" w:beforeAutospacing="0" w:after="150" w:afterAutospacing="0"/>
              <w:jc w:val="center"/>
              <w:rPr>
                <w:lang w:val="es-ES"/>
              </w:rPr>
            </w:pPr>
          </w:p>
        </w:tc>
        <w:tc>
          <w:tcPr>
            <w:tcW w:w="2605" w:type="dxa"/>
          </w:tcPr>
          <w:p w:rsidR="003E458D" w:rsidRDefault="003E458D" w:rsidP="003E458D">
            <w:pPr>
              <w:pStyle w:val="NormalWeb"/>
              <w:spacing w:before="0" w:beforeAutospacing="0" w:after="150" w:afterAutospacing="0"/>
              <w:jc w:val="center"/>
              <w:rPr>
                <w:lang w:val="es-ES"/>
              </w:rPr>
            </w:pPr>
          </w:p>
        </w:tc>
        <w:tc>
          <w:tcPr>
            <w:tcW w:w="1986" w:type="dxa"/>
          </w:tcPr>
          <w:p w:rsidR="003E458D" w:rsidRDefault="003E458D" w:rsidP="003E458D">
            <w:pPr>
              <w:pStyle w:val="NormalWeb"/>
              <w:spacing w:before="0" w:beforeAutospacing="0" w:after="150" w:afterAutospacing="0"/>
              <w:jc w:val="center"/>
              <w:rPr>
                <w:lang w:val="es-ES"/>
              </w:rPr>
            </w:pPr>
          </w:p>
        </w:tc>
      </w:tr>
      <w:tr w:rsidR="003E458D" w:rsidTr="003E458D">
        <w:trPr>
          <w:jc w:val="center"/>
        </w:trPr>
        <w:tc>
          <w:tcPr>
            <w:tcW w:w="2497" w:type="dxa"/>
          </w:tcPr>
          <w:p w:rsidR="003E458D" w:rsidRDefault="003E458D" w:rsidP="003E458D">
            <w:pPr>
              <w:pStyle w:val="NormalWeb"/>
              <w:spacing w:before="0" w:beforeAutospacing="0" w:after="150" w:afterAutospacing="0"/>
              <w:jc w:val="center"/>
              <w:rPr>
                <w:lang w:val="es-ES"/>
              </w:rPr>
            </w:pPr>
          </w:p>
        </w:tc>
        <w:tc>
          <w:tcPr>
            <w:tcW w:w="2605" w:type="dxa"/>
          </w:tcPr>
          <w:p w:rsidR="003E458D" w:rsidRDefault="003E458D" w:rsidP="003E458D">
            <w:pPr>
              <w:pStyle w:val="NormalWeb"/>
              <w:spacing w:before="0" w:beforeAutospacing="0" w:after="150" w:afterAutospacing="0"/>
              <w:jc w:val="center"/>
              <w:rPr>
                <w:lang w:val="es-ES"/>
              </w:rPr>
            </w:pPr>
          </w:p>
        </w:tc>
        <w:tc>
          <w:tcPr>
            <w:tcW w:w="1986" w:type="dxa"/>
          </w:tcPr>
          <w:p w:rsidR="003E458D" w:rsidRDefault="003E458D" w:rsidP="003E458D">
            <w:pPr>
              <w:pStyle w:val="NormalWeb"/>
              <w:spacing w:before="0" w:beforeAutospacing="0" w:after="150" w:afterAutospacing="0"/>
              <w:jc w:val="center"/>
              <w:rPr>
                <w:lang w:val="es-ES"/>
              </w:rPr>
            </w:pPr>
          </w:p>
        </w:tc>
      </w:tr>
    </w:tbl>
    <w:p w:rsidR="003E458D" w:rsidRPr="003E458D" w:rsidRDefault="003E458D" w:rsidP="003E458D">
      <w:pPr>
        <w:pStyle w:val="NormalWeb"/>
        <w:shd w:val="clear" w:color="auto" w:fill="FFFFFF"/>
        <w:spacing w:before="0" w:beforeAutospacing="0" w:after="150" w:afterAutospacing="0"/>
        <w:jc w:val="center"/>
        <w:rPr>
          <w:sz w:val="20"/>
          <w:szCs w:val="20"/>
          <w:lang w:val="es-ES"/>
        </w:rPr>
      </w:pPr>
      <w:r w:rsidRPr="003E458D">
        <w:rPr>
          <w:sz w:val="20"/>
          <w:szCs w:val="20"/>
          <w:lang w:val="es-ES"/>
        </w:rPr>
        <w:t>Fuente:</w:t>
      </w:r>
    </w:p>
    <w:p w:rsidR="007C4449" w:rsidRDefault="007C4449" w:rsidP="007C4449">
      <w:pPr>
        <w:pStyle w:val="NormalWeb"/>
        <w:shd w:val="clear" w:color="auto" w:fill="FFFFFF"/>
        <w:spacing w:before="0" w:beforeAutospacing="0" w:after="150" w:afterAutospacing="0"/>
        <w:jc w:val="center"/>
        <w:rPr>
          <w:lang w:val="es-ES"/>
        </w:rPr>
      </w:pPr>
      <w:r>
        <w:rPr>
          <w:lang w:val="es-ES"/>
        </w:rPr>
        <w:t>Imagen 1. Título de la imagen</w:t>
      </w:r>
    </w:p>
    <w:tbl>
      <w:tblPr>
        <w:tblStyle w:val="Tablaconcuadrcula"/>
        <w:tblW w:w="0" w:type="auto"/>
        <w:jc w:val="center"/>
        <w:tblLook w:val="04A0" w:firstRow="1" w:lastRow="0" w:firstColumn="1" w:lastColumn="0" w:noHBand="0" w:noVBand="1"/>
      </w:tblPr>
      <w:tblGrid>
        <w:gridCol w:w="2497"/>
        <w:gridCol w:w="2605"/>
        <w:gridCol w:w="1986"/>
      </w:tblGrid>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bl>
    <w:p w:rsidR="007C4449" w:rsidRPr="003E458D" w:rsidRDefault="007C4449" w:rsidP="007C4449">
      <w:pPr>
        <w:pStyle w:val="NormalWeb"/>
        <w:shd w:val="clear" w:color="auto" w:fill="FFFFFF"/>
        <w:spacing w:before="0" w:beforeAutospacing="0" w:after="150" w:afterAutospacing="0"/>
        <w:jc w:val="center"/>
        <w:rPr>
          <w:sz w:val="20"/>
          <w:szCs w:val="20"/>
          <w:lang w:val="es-ES"/>
        </w:rPr>
      </w:pPr>
      <w:r w:rsidRPr="003E458D">
        <w:rPr>
          <w:sz w:val="20"/>
          <w:szCs w:val="20"/>
          <w:lang w:val="es-ES"/>
        </w:rPr>
        <w:t>Fuente:</w:t>
      </w:r>
    </w:p>
    <w:p w:rsidR="003E458D" w:rsidRDefault="003E458D" w:rsidP="00807720">
      <w:pPr>
        <w:pStyle w:val="NormalWeb"/>
        <w:shd w:val="clear" w:color="auto" w:fill="FFFFFF"/>
        <w:spacing w:before="0" w:beforeAutospacing="0" w:after="150" w:afterAutospacing="0"/>
        <w:jc w:val="both"/>
        <w:rPr>
          <w:lang w:val="es-ES"/>
        </w:rPr>
      </w:pPr>
    </w:p>
    <w:p w:rsidR="007C4449" w:rsidRDefault="007C4449" w:rsidP="007C4449">
      <w:pPr>
        <w:pStyle w:val="NormalWeb"/>
        <w:shd w:val="clear" w:color="auto" w:fill="FFFFFF"/>
        <w:spacing w:before="0" w:beforeAutospacing="0" w:after="150" w:afterAutospacing="0"/>
        <w:jc w:val="center"/>
        <w:rPr>
          <w:lang w:val="es-ES"/>
        </w:rPr>
      </w:pPr>
      <w:r>
        <w:rPr>
          <w:lang w:val="es-ES"/>
        </w:rPr>
        <w:t>Gráfico 1. Título del gráfico</w:t>
      </w:r>
    </w:p>
    <w:tbl>
      <w:tblPr>
        <w:tblStyle w:val="Tablaconcuadrcula"/>
        <w:tblW w:w="0" w:type="auto"/>
        <w:jc w:val="center"/>
        <w:tblLook w:val="04A0" w:firstRow="1" w:lastRow="0" w:firstColumn="1" w:lastColumn="0" w:noHBand="0" w:noVBand="1"/>
      </w:tblPr>
      <w:tblGrid>
        <w:gridCol w:w="2497"/>
        <w:gridCol w:w="2605"/>
        <w:gridCol w:w="1986"/>
      </w:tblGrid>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bl>
    <w:p w:rsidR="007C4449" w:rsidRPr="003E458D" w:rsidRDefault="007C4449" w:rsidP="007C4449">
      <w:pPr>
        <w:pStyle w:val="NormalWeb"/>
        <w:shd w:val="clear" w:color="auto" w:fill="FFFFFF"/>
        <w:spacing w:before="0" w:beforeAutospacing="0" w:after="150" w:afterAutospacing="0"/>
        <w:jc w:val="center"/>
        <w:rPr>
          <w:sz w:val="20"/>
          <w:szCs w:val="20"/>
          <w:lang w:val="es-ES"/>
        </w:rPr>
      </w:pPr>
      <w:r w:rsidRPr="003E458D">
        <w:rPr>
          <w:sz w:val="20"/>
          <w:szCs w:val="20"/>
          <w:lang w:val="es-ES"/>
        </w:rPr>
        <w:t>Fuente:</w:t>
      </w:r>
    </w:p>
    <w:p w:rsidR="007C4449" w:rsidRDefault="007C4449" w:rsidP="00807720">
      <w:pPr>
        <w:pStyle w:val="NormalWeb"/>
        <w:shd w:val="clear" w:color="auto" w:fill="FFFFFF"/>
        <w:spacing w:before="0" w:beforeAutospacing="0" w:after="150" w:afterAutospacing="0"/>
        <w:jc w:val="both"/>
        <w:rPr>
          <w:lang w:val="es-ES"/>
        </w:rPr>
      </w:pPr>
    </w:p>
    <w:p w:rsidR="007C4449" w:rsidRDefault="007C4449" w:rsidP="00807720">
      <w:pPr>
        <w:pStyle w:val="NormalWeb"/>
        <w:shd w:val="clear" w:color="auto" w:fill="FFFFFF"/>
        <w:spacing w:before="0" w:beforeAutospacing="0" w:after="150" w:afterAutospacing="0"/>
        <w:jc w:val="both"/>
        <w:rPr>
          <w:lang w:val="es-ES"/>
        </w:rPr>
      </w:pPr>
    </w:p>
    <w:p w:rsidR="007C4449" w:rsidRPr="007D50F9" w:rsidRDefault="007C4449" w:rsidP="00807720">
      <w:pPr>
        <w:pStyle w:val="NormalWeb"/>
        <w:shd w:val="clear" w:color="auto" w:fill="FFFFFF"/>
        <w:spacing w:before="0" w:beforeAutospacing="0" w:after="150" w:afterAutospacing="0"/>
        <w:jc w:val="both"/>
        <w:rPr>
          <w:lang w:val="es-ES"/>
        </w:rPr>
      </w:pPr>
    </w:p>
    <w:p w:rsidR="0032696B" w:rsidRPr="00807720" w:rsidRDefault="0032696B" w:rsidP="00807720">
      <w:pPr>
        <w:pStyle w:val="NormalWeb"/>
        <w:shd w:val="clear" w:color="auto" w:fill="FFFFFF"/>
        <w:spacing w:before="0" w:beforeAutospacing="0" w:after="150" w:afterAutospacing="0"/>
        <w:jc w:val="both"/>
        <w:rPr>
          <w:rFonts w:ascii="Arial" w:hAnsi="Arial" w:cs="Arial"/>
          <w:b/>
          <w:lang w:val="es-ES"/>
        </w:rPr>
      </w:pPr>
      <w:r w:rsidRPr="00807720">
        <w:rPr>
          <w:rFonts w:ascii="Arial" w:hAnsi="Arial" w:cs="Arial"/>
          <w:b/>
          <w:lang w:val="es-ES"/>
        </w:rPr>
        <w:t xml:space="preserve">1.1. Epígrafe secundario </w:t>
      </w:r>
    </w:p>
    <w:p w:rsidR="00191BCF" w:rsidRDefault="00191BCF" w:rsidP="0032696B">
      <w:pPr>
        <w:pStyle w:val="NormalWeb"/>
        <w:shd w:val="clear" w:color="auto" w:fill="FFFFFF"/>
        <w:spacing w:before="0" w:beforeAutospacing="0" w:after="150" w:afterAutospacing="0"/>
        <w:rPr>
          <w:i/>
          <w:lang w:val="es-ES"/>
        </w:rPr>
      </w:pPr>
    </w:p>
    <w:p w:rsidR="0032696B" w:rsidRDefault="000D2872" w:rsidP="0032696B">
      <w:pPr>
        <w:pStyle w:val="NormalWeb"/>
        <w:shd w:val="clear" w:color="auto" w:fill="FFFFFF"/>
        <w:spacing w:before="0" w:beforeAutospacing="0" w:after="150" w:afterAutospacing="0"/>
        <w:rPr>
          <w:i/>
          <w:lang w:val="es-ES"/>
        </w:rPr>
      </w:pPr>
      <w:r>
        <w:rPr>
          <w:i/>
          <w:lang w:val="es-ES"/>
        </w:rPr>
        <w:t xml:space="preserve">1.1.1. Epígrafe </w:t>
      </w:r>
    </w:p>
    <w:p w:rsidR="00A05F59" w:rsidRDefault="00A05F59" w:rsidP="00A05F59">
      <w:pPr>
        <w:pStyle w:val="NormalWeb"/>
        <w:shd w:val="clear" w:color="auto" w:fill="FFFFFF"/>
        <w:spacing w:before="0" w:beforeAutospacing="0" w:after="150" w:afterAutospacing="0"/>
        <w:rPr>
          <w:i/>
          <w:lang w:val="es-ES"/>
        </w:rPr>
      </w:pPr>
    </w:p>
    <w:p w:rsidR="00A05F59" w:rsidRDefault="00A05F59" w:rsidP="00A05F59">
      <w:pPr>
        <w:pStyle w:val="NormalWeb"/>
        <w:shd w:val="clear" w:color="auto" w:fill="FFFFFF"/>
        <w:spacing w:before="0" w:beforeAutospacing="0" w:after="150" w:afterAutospacing="0"/>
        <w:rPr>
          <w:i/>
          <w:lang w:val="es-ES"/>
        </w:rPr>
      </w:pPr>
      <w:r w:rsidRPr="00807720">
        <w:rPr>
          <w:i/>
          <w:lang w:val="es-ES"/>
        </w:rPr>
        <w:t>1.1.</w:t>
      </w:r>
      <w:r>
        <w:rPr>
          <w:i/>
          <w:lang w:val="es-ES"/>
        </w:rPr>
        <w:t>2</w:t>
      </w:r>
      <w:r w:rsidRPr="00807720">
        <w:rPr>
          <w:i/>
          <w:lang w:val="es-ES"/>
        </w:rPr>
        <w:t>. Epígrafe</w:t>
      </w:r>
    </w:p>
    <w:p w:rsidR="00A05F59" w:rsidRDefault="00A05F59" w:rsidP="0032696B">
      <w:pPr>
        <w:pStyle w:val="NormalWeb"/>
        <w:shd w:val="clear" w:color="auto" w:fill="FFFFFF"/>
        <w:spacing w:before="0" w:beforeAutospacing="0" w:after="150" w:afterAutospacing="0"/>
        <w:rPr>
          <w:i/>
          <w:lang w:val="es-ES"/>
        </w:rPr>
      </w:pPr>
    </w:p>
    <w:p w:rsidR="00A05F59" w:rsidRPr="00807720" w:rsidRDefault="00A05F59" w:rsidP="00A05F59">
      <w:pPr>
        <w:pStyle w:val="NormalWeb"/>
        <w:shd w:val="clear" w:color="auto" w:fill="FFFFFF"/>
        <w:spacing w:before="0" w:beforeAutospacing="0" w:after="150" w:afterAutospacing="0"/>
        <w:jc w:val="both"/>
        <w:rPr>
          <w:rFonts w:ascii="Arial" w:hAnsi="Arial" w:cs="Arial"/>
          <w:b/>
          <w:lang w:val="es-ES"/>
        </w:rPr>
      </w:pPr>
      <w:r w:rsidRPr="00807720">
        <w:rPr>
          <w:rFonts w:ascii="Arial" w:hAnsi="Arial" w:cs="Arial"/>
          <w:b/>
          <w:lang w:val="es-ES"/>
        </w:rPr>
        <w:t>1.</w:t>
      </w:r>
      <w:r>
        <w:rPr>
          <w:rFonts w:ascii="Arial" w:hAnsi="Arial" w:cs="Arial"/>
          <w:b/>
          <w:lang w:val="es-ES"/>
        </w:rPr>
        <w:t>2</w:t>
      </w:r>
      <w:r w:rsidRPr="00807720">
        <w:rPr>
          <w:rFonts w:ascii="Arial" w:hAnsi="Arial" w:cs="Arial"/>
          <w:b/>
          <w:lang w:val="es-ES"/>
        </w:rPr>
        <w:t xml:space="preserve">. Epígrafe secundario </w:t>
      </w:r>
    </w:p>
    <w:p w:rsidR="00191BCF" w:rsidRDefault="00191BCF" w:rsidP="00A05F59">
      <w:pPr>
        <w:pStyle w:val="NormalWeb"/>
        <w:shd w:val="clear" w:color="auto" w:fill="FFFFFF"/>
        <w:spacing w:before="0" w:beforeAutospacing="0" w:after="150" w:afterAutospacing="0"/>
        <w:rPr>
          <w:i/>
          <w:lang w:val="es-ES"/>
        </w:rPr>
      </w:pPr>
    </w:p>
    <w:p w:rsidR="00A05F59" w:rsidRDefault="00A05F59" w:rsidP="00A05F59">
      <w:pPr>
        <w:pStyle w:val="NormalWeb"/>
        <w:shd w:val="clear" w:color="auto" w:fill="FFFFFF"/>
        <w:spacing w:before="0" w:beforeAutospacing="0" w:after="150" w:afterAutospacing="0"/>
        <w:rPr>
          <w:i/>
          <w:lang w:val="es-ES"/>
        </w:rPr>
      </w:pPr>
      <w:r w:rsidRPr="00807720">
        <w:rPr>
          <w:i/>
          <w:lang w:val="es-ES"/>
        </w:rPr>
        <w:t>1.</w:t>
      </w:r>
      <w:r>
        <w:rPr>
          <w:i/>
          <w:lang w:val="es-ES"/>
        </w:rPr>
        <w:t>2</w:t>
      </w:r>
      <w:r w:rsidRPr="00807720">
        <w:rPr>
          <w:i/>
          <w:lang w:val="es-ES"/>
        </w:rPr>
        <w:t xml:space="preserve">.1. Epígrafe </w:t>
      </w:r>
    </w:p>
    <w:p w:rsidR="00A05F59" w:rsidRDefault="00A05F59" w:rsidP="00A05F59">
      <w:pPr>
        <w:pStyle w:val="NormalWeb"/>
        <w:shd w:val="clear" w:color="auto" w:fill="FFFFFF"/>
        <w:spacing w:before="0" w:beforeAutospacing="0" w:after="150" w:afterAutospacing="0"/>
        <w:rPr>
          <w:i/>
          <w:lang w:val="es-ES"/>
        </w:rPr>
      </w:pPr>
    </w:p>
    <w:p w:rsidR="00A05F59" w:rsidRDefault="00A05F59" w:rsidP="00A05F59">
      <w:pPr>
        <w:pStyle w:val="NormalWeb"/>
        <w:shd w:val="clear" w:color="auto" w:fill="FFFFFF"/>
        <w:spacing w:before="0" w:beforeAutospacing="0" w:after="150" w:afterAutospacing="0"/>
        <w:rPr>
          <w:i/>
          <w:lang w:val="es-ES"/>
        </w:rPr>
      </w:pPr>
      <w:r w:rsidRPr="00807720">
        <w:rPr>
          <w:i/>
          <w:lang w:val="es-ES"/>
        </w:rPr>
        <w:t>1.</w:t>
      </w:r>
      <w:r>
        <w:rPr>
          <w:i/>
          <w:lang w:val="es-ES"/>
        </w:rPr>
        <w:t>2</w:t>
      </w:r>
      <w:r w:rsidRPr="00807720">
        <w:rPr>
          <w:i/>
          <w:lang w:val="es-ES"/>
        </w:rPr>
        <w:t>.</w:t>
      </w:r>
      <w:r>
        <w:rPr>
          <w:i/>
          <w:lang w:val="es-ES"/>
        </w:rPr>
        <w:t>2</w:t>
      </w:r>
      <w:r w:rsidRPr="00807720">
        <w:rPr>
          <w:i/>
          <w:lang w:val="es-ES"/>
        </w:rPr>
        <w:t xml:space="preserve">. Epígrafe </w:t>
      </w:r>
    </w:p>
    <w:p w:rsidR="00A05F59" w:rsidRDefault="00141DF5" w:rsidP="0032696B">
      <w:pPr>
        <w:pStyle w:val="NormalWeb"/>
        <w:shd w:val="clear" w:color="auto" w:fill="FFFFFF"/>
        <w:spacing w:before="0" w:beforeAutospacing="0" w:after="150" w:afterAutospacing="0"/>
        <w:rPr>
          <w:i/>
          <w:lang w:val="es-ES"/>
        </w:rPr>
      </w:pPr>
      <w:r>
        <w:rPr>
          <w:i/>
          <w:lang w:val="es-ES"/>
        </w:rPr>
        <w:t xml:space="preserve"> </w:t>
      </w:r>
    </w:p>
    <w:p w:rsidR="00FE6C51" w:rsidRPr="00FE6C51" w:rsidRDefault="00FE6C51" w:rsidP="0032696B">
      <w:pPr>
        <w:pStyle w:val="NormalWeb"/>
        <w:shd w:val="clear" w:color="auto" w:fill="FFFFFF"/>
        <w:spacing w:before="0" w:beforeAutospacing="0" w:after="150" w:afterAutospacing="0"/>
        <w:rPr>
          <w:lang w:val="es-ES"/>
        </w:rPr>
      </w:pPr>
      <w:r>
        <w:rPr>
          <w:lang w:val="es-ES"/>
        </w:rPr>
        <w:t>[</w:t>
      </w:r>
      <w:r w:rsidRPr="00FE6C51">
        <w:rPr>
          <w:lang w:val="es-ES"/>
        </w:rPr>
        <w:t>Añadir epígrafes cuando sea necesario</w:t>
      </w:r>
      <w:r>
        <w:rPr>
          <w:lang w:val="es-ES"/>
        </w:rPr>
        <w:t>]</w:t>
      </w:r>
    </w:p>
    <w:p w:rsidR="00A05F59" w:rsidRDefault="00A05F59" w:rsidP="0032696B">
      <w:pPr>
        <w:pStyle w:val="NormalWeb"/>
        <w:shd w:val="clear" w:color="auto" w:fill="FFFFFF"/>
        <w:spacing w:before="0" w:beforeAutospacing="0" w:after="150" w:afterAutospacing="0"/>
        <w:rPr>
          <w:lang w:val="es-ES"/>
        </w:rPr>
      </w:pPr>
    </w:p>
    <w:p w:rsidR="0032696B" w:rsidRPr="00A05F59" w:rsidRDefault="0032696B" w:rsidP="0032696B">
      <w:pPr>
        <w:pStyle w:val="NormalWeb"/>
        <w:shd w:val="clear" w:color="auto" w:fill="FFFFFF"/>
        <w:spacing w:before="0" w:beforeAutospacing="0" w:after="150" w:afterAutospacing="0"/>
        <w:rPr>
          <w:b/>
          <w:lang w:val="es-ES"/>
        </w:rPr>
      </w:pPr>
      <w:r w:rsidRPr="00A05F59">
        <w:rPr>
          <w:b/>
          <w:lang w:val="es-ES"/>
        </w:rPr>
        <w:t>Referencias bibliográficas</w:t>
      </w:r>
    </w:p>
    <w:p w:rsidR="002975DD" w:rsidRPr="0032696B" w:rsidRDefault="00913FD3" w:rsidP="0032696B">
      <w:pPr>
        <w:spacing w:before="47"/>
        <w:jc w:val="both"/>
        <w:rPr>
          <w:color w:val="231F20"/>
          <w:sz w:val="15"/>
        </w:rPr>
      </w:pPr>
      <w:r w:rsidRPr="0032696B">
        <w:rPr>
          <w:rFonts w:ascii="Arial" w:hAnsi="Arial"/>
          <w:b/>
          <w:i/>
          <w:color w:val="231F20"/>
          <w:sz w:val="15"/>
        </w:rPr>
        <w:t xml:space="preserve"> </w:t>
      </w:r>
    </w:p>
    <w:p w:rsidR="007D50F9" w:rsidRPr="007D50F9" w:rsidRDefault="007D50F9" w:rsidP="007D50F9">
      <w:pPr>
        <w:widowControl/>
        <w:shd w:val="clear" w:color="auto" w:fill="FFFFFF"/>
        <w:autoSpaceDE/>
        <w:autoSpaceDN/>
        <w:spacing w:after="150"/>
        <w:rPr>
          <w:sz w:val="24"/>
          <w:szCs w:val="24"/>
          <w:lang w:eastAsia="en-GB"/>
        </w:rPr>
      </w:pPr>
      <w:r w:rsidRPr="007D50F9">
        <w:rPr>
          <w:sz w:val="24"/>
          <w:szCs w:val="24"/>
          <w:lang w:eastAsia="en-GB"/>
        </w:rPr>
        <w:t>Cebrián, M. (2008). </w:t>
      </w:r>
      <w:r w:rsidRPr="007C4449">
        <w:rPr>
          <w:i/>
          <w:iCs/>
          <w:sz w:val="24"/>
          <w:szCs w:val="24"/>
          <w:lang w:eastAsia="en-GB"/>
        </w:rPr>
        <w:t>La radio en Internet</w:t>
      </w:r>
      <w:r w:rsidRPr="007D50F9">
        <w:rPr>
          <w:sz w:val="24"/>
          <w:szCs w:val="24"/>
          <w:lang w:eastAsia="en-GB"/>
        </w:rPr>
        <w:t>. Buenos Aires: La Crujía.</w:t>
      </w:r>
    </w:p>
    <w:p w:rsidR="007D50F9" w:rsidRPr="007D50F9" w:rsidRDefault="007D50F9" w:rsidP="007D50F9">
      <w:pPr>
        <w:widowControl/>
        <w:shd w:val="clear" w:color="auto" w:fill="FFFFFF"/>
        <w:autoSpaceDE/>
        <w:autoSpaceDN/>
        <w:spacing w:after="150"/>
        <w:rPr>
          <w:sz w:val="24"/>
          <w:szCs w:val="24"/>
          <w:lang w:eastAsia="en-GB"/>
        </w:rPr>
      </w:pPr>
      <w:r w:rsidRPr="007D50F9">
        <w:rPr>
          <w:sz w:val="24"/>
          <w:szCs w:val="24"/>
          <w:lang w:eastAsia="en-GB"/>
        </w:rPr>
        <w:t>Caridad, M., Hernández, T., Rodríguez, D., y Pérez, B. (2011). </w:t>
      </w:r>
      <w:r w:rsidRPr="007C4449">
        <w:rPr>
          <w:i/>
          <w:iCs/>
          <w:sz w:val="24"/>
          <w:szCs w:val="24"/>
          <w:lang w:eastAsia="en-GB"/>
        </w:rPr>
        <w:t>Documentación audiovisual</w:t>
      </w:r>
      <w:r w:rsidRPr="007D50F9">
        <w:rPr>
          <w:sz w:val="24"/>
          <w:szCs w:val="24"/>
          <w:lang w:eastAsia="en-GB"/>
        </w:rPr>
        <w:t>. Madrid: Síntesis.</w:t>
      </w:r>
    </w:p>
    <w:p w:rsidR="007D50F9" w:rsidRPr="007D50F9" w:rsidRDefault="007D50F9" w:rsidP="007D50F9">
      <w:pPr>
        <w:widowControl/>
        <w:shd w:val="clear" w:color="auto" w:fill="FFFFFF"/>
        <w:autoSpaceDE/>
        <w:autoSpaceDN/>
        <w:spacing w:after="150"/>
        <w:rPr>
          <w:sz w:val="24"/>
          <w:szCs w:val="24"/>
          <w:lang w:eastAsia="en-GB"/>
        </w:rPr>
      </w:pPr>
      <w:r w:rsidRPr="007D50F9">
        <w:rPr>
          <w:sz w:val="24"/>
          <w:szCs w:val="24"/>
          <w:lang w:eastAsia="en-GB"/>
        </w:rPr>
        <w:t>García, J. (2014). El discurso publicitario como productor de sentidos: algo más que anuncios. En M. Catalá, y O. Díaz (</w:t>
      </w:r>
      <w:proofErr w:type="spellStart"/>
      <w:r w:rsidRPr="007D50F9">
        <w:rPr>
          <w:sz w:val="24"/>
          <w:szCs w:val="24"/>
          <w:lang w:eastAsia="en-GB"/>
        </w:rPr>
        <w:t>coords</w:t>
      </w:r>
      <w:proofErr w:type="spellEnd"/>
      <w:r w:rsidRPr="007D50F9">
        <w:rPr>
          <w:sz w:val="24"/>
          <w:szCs w:val="24"/>
          <w:lang w:eastAsia="en-GB"/>
        </w:rPr>
        <w:t>.), </w:t>
      </w:r>
      <w:r w:rsidRPr="007C4449">
        <w:rPr>
          <w:i/>
          <w:iCs/>
          <w:sz w:val="24"/>
          <w:szCs w:val="24"/>
          <w:lang w:eastAsia="en-GB"/>
        </w:rPr>
        <w:t>Publicidad 360º</w:t>
      </w:r>
      <w:r w:rsidRPr="007D50F9">
        <w:rPr>
          <w:sz w:val="24"/>
          <w:szCs w:val="24"/>
          <w:lang w:eastAsia="en-GB"/>
        </w:rPr>
        <w:t> (pp. 267-277). Zaragoza: Universidad San Jorge.</w:t>
      </w:r>
    </w:p>
    <w:p w:rsidR="007D50F9" w:rsidRPr="007D50F9" w:rsidRDefault="007D50F9" w:rsidP="007D50F9">
      <w:pPr>
        <w:widowControl/>
        <w:shd w:val="clear" w:color="auto" w:fill="FFFFFF"/>
        <w:autoSpaceDE/>
        <w:autoSpaceDN/>
        <w:spacing w:after="150"/>
        <w:rPr>
          <w:sz w:val="24"/>
          <w:szCs w:val="24"/>
          <w:lang w:eastAsia="en-GB"/>
        </w:rPr>
      </w:pPr>
      <w:proofErr w:type="spellStart"/>
      <w:r w:rsidRPr="007D50F9">
        <w:rPr>
          <w:sz w:val="24"/>
          <w:szCs w:val="24"/>
          <w:lang w:eastAsia="en-GB"/>
        </w:rPr>
        <w:t>Agirre</w:t>
      </w:r>
      <w:proofErr w:type="spellEnd"/>
      <w:r w:rsidRPr="007D50F9">
        <w:rPr>
          <w:sz w:val="24"/>
          <w:szCs w:val="24"/>
          <w:lang w:eastAsia="en-GB"/>
        </w:rPr>
        <w:t xml:space="preserve">, A., </w:t>
      </w:r>
      <w:proofErr w:type="spellStart"/>
      <w:r w:rsidRPr="007D50F9">
        <w:rPr>
          <w:sz w:val="24"/>
          <w:szCs w:val="24"/>
          <w:lang w:eastAsia="en-GB"/>
        </w:rPr>
        <w:t>Aiestaran</w:t>
      </w:r>
      <w:proofErr w:type="spellEnd"/>
      <w:r w:rsidRPr="007D50F9">
        <w:rPr>
          <w:sz w:val="24"/>
          <w:szCs w:val="24"/>
          <w:lang w:eastAsia="en-GB"/>
        </w:rPr>
        <w:t xml:space="preserve">, A., y </w:t>
      </w:r>
      <w:proofErr w:type="spellStart"/>
      <w:r w:rsidRPr="007D50F9">
        <w:rPr>
          <w:sz w:val="24"/>
          <w:szCs w:val="24"/>
          <w:lang w:eastAsia="en-GB"/>
        </w:rPr>
        <w:t>Zabalondo</w:t>
      </w:r>
      <w:proofErr w:type="spellEnd"/>
      <w:r w:rsidRPr="007D50F9">
        <w:rPr>
          <w:sz w:val="24"/>
          <w:szCs w:val="24"/>
          <w:lang w:eastAsia="en-GB"/>
        </w:rPr>
        <w:t>, B. (2015). Periodistas y lectores vascos y europeos contestan sobre el futuro de la profesión. Una colección de acuerdos y desacuerdos. </w:t>
      </w:r>
      <w:proofErr w:type="spellStart"/>
      <w:r w:rsidRPr="007C4449">
        <w:rPr>
          <w:i/>
          <w:iCs/>
          <w:sz w:val="24"/>
          <w:szCs w:val="24"/>
          <w:lang w:eastAsia="en-GB"/>
        </w:rPr>
        <w:t>ZER</w:t>
      </w:r>
      <w:proofErr w:type="spellEnd"/>
      <w:r w:rsidRPr="007C4449">
        <w:rPr>
          <w:i/>
          <w:iCs/>
          <w:sz w:val="24"/>
          <w:szCs w:val="24"/>
          <w:lang w:eastAsia="en-GB"/>
        </w:rPr>
        <w:t xml:space="preserve"> Revista de Estudios de Comunicación, 20</w:t>
      </w:r>
      <w:r w:rsidRPr="007D50F9">
        <w:rPr>
          <w:sz w:val="24"/>
          <w:szCs w:val="24"/>
          <w:lang w:eastAsia="en-GB"/>
        </w:rPr>
        <w:t xml:space="preserve">(39), 101-125. </w:t>
      </w:r>
      <w:proofErr w:type="spellStart"/>
      <w:r w:rsidRPr="007D50F9">
        <w:rPr>
          <w:sz w:val="24"/>
          <w:szCs w:val="24"/>
          <w:lang w:eastAsia="en-GB"/>
        </w:rPr>
        <w:t>doi</w:t>
      </w:r>
      <w:proofErr w:type="spellEnd"/>
      <w:r w:rsidRPr="007D50F9">
        <w:rPr>
          <w:sz w:val="24"/>
          <w:szCs w:val="24"/>
          <w:lang w:eastAsia="en-GB"/>
        </w:rPr>
        <w:t>: 10.1387/</w:t>
      </w:r>
      <w:proofErr w:type="spellStart"/>
      <w:r w:rsidRPr="007D50F9">
        <w:rPr>
          <w:sz w:val="24"/>
          <w:szCs w:val="24"/>
          <w:lang w:eastAsia="en-GB"/>
        </w:rPr>
        <w:t>zer.15525</w:t>
      </w:r>
      <w:proofErr w:type="spellEnd"/>
    </w:p>
    <w:p w:rsidR="007D50F9" w:rsidRPr="007D50F9" w:rsidRDefault="007D50F9" w:rsidP="007D50F9">
      <w:pPr>
        <w:widowControl/>
        <w:shd w:val="clear" w:color="auto" w:fill="FFFFFF"/>
        <w:autoSpaceDE/>
        <w:autoSpaceDN/>
        <w:spacing w:after="150"/>
        <w:rPr>
          <w:sz w:val="24"/>
          <w:szCs w:val="24"/>
          <w:lang w:eastAsia="en-GB"/>
        </w:rPr>
      </w:pPr>
      <w:proofErr w:type="spellStart"/>
      <w:r w:rsidRPr="007D50F9">
        <w:rPr>
          <w:sz w:val="24"/>
          <w:szCs w:val="24"/>
          <w:lang w:eastAsia="en-GB"/>
        </w:rPr>
        <w:lastRenderedPageBreak/>
        <w:t>Heshmati</w:t>
      </w:r>
      <w:proofErr w:type="spellEnd"/>
      <w:r w:rsidRPr="007D50F9">
        <w:rPr>
          <w:sz w:val="24"/>
          <w:szCs w:val="24"/>
          <w:lang w:eastAsia="en-GB"/>
        </w:rPr>
        <w:t>, A., y Lee, M. (2009). </w:t>
      </w:r>
      <w:r w:rsidRPr="007C4449">
        <w:rPr>
          <w:i/>
          <w:iCs/>
          <w:sz w:val="24"/>
          <w:szCs w:val="24"/>
          <w:lang w:val="en-GB" w:eastAsia="en-GB"/>
        </w:rPr>
        <w:t>Information and communications technology</w:t>
      </w:r>
      <w:r w:rsidRPr="007D50F9">
        <w:rPr>
          <w:sz w:val="24"/>
          <w:szCs w:val="24"/>
          <w:lang w:val="en-GB" w:eastAsia="en-GB"/>
        </w:rPr>
        <w:t xml:space="preserve">. Princeton: Princeton University Press. </w:t>
      </w:r>
      <w:bookmarkStart w:id="0" w:name="_GoBack"/>
      <w:bookmarkEnd w:id="0"/>
      <w:r w:rsidRPr="007D50F9">
        <w:rPr>
          <w:sz w:val="24"/>
          <w:szCs w:val="24"/>
          <w:lang w:eastAsia="en-GB"/>
        </w:rPr>
        <w:t>http://</w:t>
      </w:r>
      <w:proofErr w:type="spellStart"/>
      <w:r w:rsidRPr="007D50F9">
        <w:rPr>
          <w:sz w:val="24"/>
          <w:szCs w:val="24"/>
          <w:lang w:eastAsia="en-GB"/>
        </w:rPr>
        <w:t>search.proquest.com</w:t>
      </w:r>
      <w:proofErr w:type="spellEnd"/>
      <w:r w:rsidRPr="007D50F9">
        <w:rPr>
          <w:sz w:val="24"/>
          <w:szCs w:val="24"/>
          <w:lang w:eastAsia="en-GB"/>
        </w:rPr>
        <w:t>/</w:t>
      </w:r>
      <w:proofErr w:type="spellStart"/>
      <w:r w:rsidRPr="007D50F9">
        <w:rPr>
          <w:sz w:val="24"/>
          <w:szCs w:val="24"/>
          <w:lang w:eastAsia="en-GB"/>
        </w:rPr>
        <w:t>docview</w:t>
      </w:r>
      <w:proofErr w:type="spellEnd"/>
      <w:r w:rsidRPr="007D50F9">
        <w:rPr>
          <w:sz w:val="24"/>
          <w:szCs w:val="24"/>
          <w:lang w:eastAsia="en-GB"/>
        </w:rPr>
        <w:t>/</w:t>
      </w:r>
      <w:proofErr w:type="spellStart"/>
      <w:r w:rsidRPr="007D50F9">
        <w:rPr>
          <w:sz w:val="24"/>
          <w:szCs w:val="24"/>
          <w:lang w:eastAsia="en-GB"/>
        </w:rPr>
        <w:t>189251427?accountid</w:t>
      </w:r>
      <w:proofErr w:type="spellEnd"/>
      <w:r w:rsidRPr="007D50F9">
        <w:rPr>
          <w:sz w:val="24"/>
          <w:szCs w:val="24"/>
          <w:lang w:eastAsia="en-GB"/>
        </w:rPr>
        <w:t>=14475</w:t>
      </w:r>
    </w:p>
    <w:p w:rsidR="0032696B" w:rsidRPr="0032696B" w:rsidRDefault="0032696B">
      <w:pPr>
        <w:pStyle w:val="Textoindependiente"/>
        <w:spacing w:before="128"/>
        <w:rPr>
          <w:i/>
          <w:sz w:val="20"/>
        </w:rPr>
      </w:pPr>
    </w:p>
    <w:p w:rsidR="0032696B" w:rsidRPr="0032696B" w:rsidRDefault="0032696B">
      <w:pPr>
        <w:pStyle w:val="Textoindependiente"/>
        <w:spacing w:before="128"/>
        <w:rPr>
          <w:i/>
          <w:sz w:val="20"/>
        </w:rPr>
      </w:pPr>
    </w:p>
    <w:p w:rsidR="0032696B" w:rsidRPr="0032696B" w:rsidRDefault="0032696B">
      <w:pPr>
        <w:pStyle w:val="Textoindependiente"/>
        <w:spacing w:before="128"/>
        <w:rPr>
          <w:i/>
          <w:sz w:val="20"/>
        </w:rPr>
      </w:pPr>
    </w:p>
    <w:p w:rsidR="00340995" w:rsidRDefault="00340995" w:rsidP="00340995">
      <w:pPr>
        <w:pStyle w:val="Textoindependiente"/>
        <w:spacing w:before="128"/>
        <w:rPr>
          <w:i/>
          <w:sz w:val="20"/>
        </w:rPr>
      </w:pPr>
    </w:p>
    <w:p w:rsidR="00340995" w:rsidRDefault="00340995" w:rsidP="00340995">
      <w:pPr>
        <w:pStyle w:val="NormalWeb"/>
        <w:shd w:val="clear" w:color="auto" w:fill="FFFFFF"/>
        <w:spacing w:before="0" w:beforeAutospacing="0" w:after="150" w:afterAutospacing="0"/>
        <w:rPr>
          <w:b/>
          <w:lang w:val="es-ES"/>
        </w:rPr>
      </w:pPr>
      <w:r>
        <w:rPr>
          <w:b/>
          <w:lang w:val="es-ES"/>
        </w:rPr>
        <w:t>Financiación</w:t>
      </w:r>
    </w:p>
    <w:p w:rsidR="00340995" w:rsidRDefault="00340995" w:rsidP="00340995">
      <w:pPr>
        <w:pStyle w:val="NormalWeb"/>
        <w:shd w:val="clear" w:color="auto" w:fill="FFFFFF"/>
        <w:spacing w:before="0" w:beforeAutospacing="0" w:after="150" w:afterAutospacing="0"/>
        <w:rPr>
          <w:b/>
          <w:lang w:val="es-ES"/>
        </w:rPr>
      </w:pPr>
    </w:p>
    <w:p w:rsidR="00340995" w:rsidRPr="00A05F59" w:rsidRDefault="00340995" w:rsidP="00340995">
      <w:pPr>
        <w:pStyle w:val="NormalWeb"/>
        <w:shd w:val="clear" w:color="auto" w:fill="FFFFFF"/>
        <w:spacing w:before="0" w:beforeAutospacing="0" w:after="150" w:afterAutospacing="0"/>
        <w:rPr>
          <w:b/>
          <w:lang w:val="es-ES"/>
        </w:rPr>
      </w:pPr>
      <w:r>
        <w:rPr>
          <w:b/>
          <w:lang w:val="es-ES"/>
        </w:rPr>
        <w:t>Agradecimientos</w:t>
      </w:r>
    </w:p>
    <w:p w:rsidR="00340995" w:rsidRDefault="00340995" w:rsidP="00340995">
      <w:pPr>
        <w:pStyle w:val="Textoindependiente"/>
        <w:spacing w:before="128"/>
        <w:rPr>
          <w:i/>
          <w:sz w:val="20"/>
        </w:rPr>
      </w:pPr>
    </w:p>
    <w:p w:rsidR="00340995" w:rsidRPr="006022D6" w:rsidRDefault="00340995" w:rsidP="00340995">
      <w:pPr>
        <w:pStyle w:val="Textoindependiente"/>
        <w:spacing w:before="168"/>
        <w:rPr>
          <w:rFonts w:ascii="Trebuchet MS" w:hAnsi="Trebuchet MS"/>
          <w:sz w:val="18"/>
        </w:rPr>
      </w:pPr>
    </w:p>
    <w:p w:rsidR="00340995" w:rsidRPr="006022D6" w:rsidRDefault="00340995" w:rsidP="00340995">
      <w:pPr>
        <w:spacing w:before="1"/>
        <w:ind w:right="97"/>
        <w:rPr>
          <w:rFonts w:ascii="Trebuchet MS" w:hAnsi="Trebuchet MS"/>
          <w:sz w:val="18"/>
          <w:szCs w:val="18"/>
        </w:rPr>
      </w:pPr>
      <w:r w:rsidRPr="006022D6">
        <w:rPr>
          <w:rFonts w:ascii="Trebuchet MS" w:hAnsi="Trebuchet MS"/>
          <w:b/>
          <w:i/>
          <w:color w:val="231F20"/>
          <w:sz w:val="18"/>
          <w:szCs w:val="18"/>
        </w:rPr>
        <w:t xml:space="preserve">* Correspondencia a / </w:t>
      </w:r>
      <w:proofErr w:type="spellStart"/>
      <w:r w:rsidRPr="006022D6">
        <w:rPr>
          <w:rFonts w:ascii="Trebuchet MS" w:hAnsi="Trebuchet MS"/>
          <w:b/>
          <w:i/>
          <w:color w:val="231F20"/>
          <w:sz w:val="18"/>
          <w:szCs w:val="18"/>
        </w:rPr>
        <w:t>Corresponding</w:t>
      </w:r>
      <w:proofErr w:type="spellEnd"/>
      <w:r w:rsidRPr="006022D6">
        <w:rPr>
          <w:rFonts w:ascii="Trebuchet MS" w:hAnsi="Trebuchet MS"/>
          <w:b/>
          <w:i/>
          <w:color w:val="231F20"/>
          <w:sz w:val="18"/>
          <w:szCs w:val="18"/>
        </w:rPr>
        <w:t xml:space="preserve"> </w:t>
      </w:r>
      <w:proofErr w:type="spellStart"/>
      <w:r w:rsidRPr="006022D6">
        <w:rPr>
          <w:rFonts w:ascii="Trebuchet MS" w:hAnsi="Trebuchet MS"/>
          <w:b/>
          <w:i/>
          <w:color w:val="231F20"/>
          <w:sz w:val="18"/>
          <w:szCs w:val="18"/>
        </w:rPr>
        <w:t>author</w:t>
      </w:r>
      <w:proofErr w:type="spellEnd"/>
      <w:r w:rsidRPr="006022D6">
        <w:rPr>
          <w:rFonts w:ascii="Trebuchet MS" w:hAnsi="Trebuchet MS"/>
          <w:b/>
          <w:i/>
          <w:color w:val="231F20"/>
          <w:sz w:val="18"/>
          <w:szCs w:val="18"/>
        </w:rPr>
        <w:t xml:space="preserve">: </w:t>
      </w:r>
    </w:p>
    <w:p w:rsidR="00340995" w:rsidRPr="00445D5F" w:rsidRDefault="00340995" w:rsidP="00340995">
      <w:pPr>
        <w:spacing w:before="55"/>
        <w:ind w:right="97"/>
        <w:rPr>
          <w:rFonts w:ascii="Trebuchet MS" w:hAnsi="Trebuchet MS"/>
          <w:sz w:val="18"/>
          <w:szCs w:val="18"/>
          <w:lang w:val="en-GB"/>
        </w:rPr>
      </w:pPr>
      <w:r w:rsidRPr="00445D5F">
        <w:rPr>
          <w:rFonts w:ascii="Trebuchet MS" w:hAnsi="Trebuchet MS"/>
          <w:b/>
          <w:i/>
          <w:color w:val="231F20"/>
          <w:sz w:val="18"/>
          <w:szCs w:val="18"/>
          <w:lang w:val="en-GB"/>
        </w:rPr>
        <w:t xml:space="preserve">Cómo citar / How to cite: </w:t>
      </w:r>
    </w:p>
    <w:p w:rsidR="00340995" w:rsidRPr="006022D6" w:rsidRDefault="00340995" w:rsidP="00340995">
      <w:pPr>
        <w:spacing w:before="74"/>
        <w:rPr>
          <w:rFonts w:ascii="Trebuchet MS" w:hAnsi="Trebuchet MS"/>
          <w:sz w:val="18"/>
          <w:szCs w:val="18"/>
        </w:rPr>
      </w:pPr>
      <w:r w:rsidRPr="006022D6">
        <w:rPr>
          <w:rFonts w:ascii="Trebuchet MS" w:hAnsi="Trebuchet MS"/>
          <w:color w:val="231F20"/>
          <w:sz w:val="18"/>
          <w:szCs w:val="18"/>
        </w:rPr>
        <w:t>Recibido: día mes, año; aceptado: día mes, año.</w:t>
      </w:r>
    </w:p>
    <w:p w:rsidR="00340995" w:rsidRPr="00340995" w:rsidRDefault="00340995" w:rsidP="00340995">
      <w:pPr>
        <w:spacing w:before="71"/>
        <w:rPr>
          <w:rFonts w:ascii="Trebuchet MS" w:hAnsi="Trebuchet MS"/>
          <w:sz w:val="18"/>
          <w:szCs w:val="18"/>
          <w:lang w:val="en-GB"/>
        </w:rPr>
      </w:pPr>
      <w:r w:rsidRPr="00340995">
        <w:rPr>
          <w:rFonts w:ascii="Trebuchet MS" w:hAnsi="Trebuchet MS"/>
          <w:sz w:val="18"/>
          <w:szCs w:val="18"/>
          <w:lang w:val="en-GB"/>
        </w:rPr>
        <w:t xml:space="preserve">ISSN 1137-1102 - </w:t>
      </w:r>
      <w:proofErr w:type="spellStart"/>
      <w:r w:rsidRPr="00340995">
        <w:rPr>
          <w:rFonts w:ascii="Trebuchet MS" w:hAnsi="Trebuchet MS"/>
          <w:sz w:val="18"/>
          <w:szCs w:val="18"/>
          <w:lang w:val="en-GB"/>
        </w:rPr>
        <w:t>eISSN</w:t>
      </w:r>
      <w:proofErr w:type="spellEnd"/>
      <w:r w:rsidRPr="00340995">
        <w:rPr>
          <w:rFonts w:ascii="Trebuchet MS" w:hAnsi="Trebuchet MS"/>
          <w:sz w:val="18"/>
          <w:szCs w:val="18"/>
          <w:lang w:val="en-GB"/>
        </w:rPr>
        <w:t xml:space="preserve"> 1989-</w:t>
      </w:r>
      <w:proofErr w:type="spellStart"/>
      <w:r w:rsidRPr="00340995">
        <w:rPr>
          <w:rFonts w:ascii="Trebuchet MS" w:hAnsi="Trebuchet MS"/>
          <w:sz w:val="18"/>
          <w:szCs w:val="18"/>
          <w:lang w:val="en-GB"/>
        </w:rPr>
        <w:t>631X</w:t>
      </w:r>
      <w:proofErr w:type="spellEnd"/>
      <w:r w:rsidRPr="00340995">
        <w:rPr>
          <w:rFonts w:ascii="Trebuchet MS" w:hAnsi="Trebuchet MS"/>
          <w:sz w:val="18"/>
          <w:szCs w:val="18"/>
          <w:lang w:val="en-GB"/>
        </w:rPr>
        <w:t xml:space="preserve"> / © </w:t>
      </w:r>
      <w:proofErr w:type="spellStart"/>
      <w:r w:rsidRPr="00340995">
        <w:rPr>
          <w:rFonts w:ascii="Trebuchet MS" w:hAnsi="Trebuchet MS"/>
          <w:sz w:val="18"/>
          <w:szCs w:val="18"/>
          <w:lang w:val="en-GB"/>
        </w:rPr>
        <w:t>UPV</w:t>
      </w:r>
      <w:proofErr w:type="spellEnd"/>
      <w:r w:rsidRPr="00340995">
        <w:rPr>
          <w:rFonts w:ascii="Trebuchet MS" w:hAnsi="Trebuchet MS"/>
          <w:sz w:val="18"/>
          <w:szCs w:val="18"/>
          <w:lang w:val="en-GB"/>
        </w:rPr>
        <w:t>/</w:t>
      </w:r>
      <w:proofErr w:type="spellStart"/>
      <w:r w:rsidRPr="00340995">
        <w:rPr>
          <w:rFonts w:ascii="Trebuchet MS" w:hAnsi="Trebuchet MS"/>
          <w:sz w:val="18"/>
          <w:szCs w:val="18"/>
          <w:lang w:val="en-GB"/>
        </w:rPr>
        <w:t>EHU</w:t>
      </w:r>
      <w:proofErr w:type="spellEnd"/>
      <w:r w:rsidRPr="00340995">
        <w:rPr>
          <w:rFonts w:ascii="Trebuchet MS" w:hAnsi="Trebuchet MS"/>
          <w:sz w:val="18"/>
          <w:szCs w:val="18"/>
          <w:lang w:val="en-GB"/>
        </w:rPr>
        <w:t xml:space="preserve"> Press </w:t>
      </w:r>
    </w:p>
    <w:p w:rsidR="00340995" w:rsidRPr="00340995" w:rsidRDefault="00340995" w:rsidP="00340995">
      <w:pPr>
        <w:spacing w:before="71"/>
        <w:rPr>
          <w:rFonts w:ascii="Trebuchet MS" w:hAnsi="Trebuchet MS"/>
          <w:sz w:val="18"/>
          <w:szCs w:val="18"/>
        </w:rPr>
      </w:pPr>
      <w:r w:rsidRPr="006022D6">
        <w:rPr>
          <w:rFonts w:ascii="Trebuchet MS" w:hAnsi="Trebuchet MS"/>
          <w:noProof/>
          <w:sz w:val="18"/>
          <w:szCs w:val="18"/>
          <w:lang w:val="en-GB" w:eastAsia="en-GB"/>
        </w:rPr>
        <w:drawing>
          <wp:anchor distT="0" distB="0" distL="0" distR="0" simplePos="0" relativeHeight="251660288" behindDoc="1" locked="0" layoutInCell="1" allowOverlap="1" wp14:anchorId="6DC716D0" wp14:editId="09C31BD5">
            <wp:simplePos x="0" y="0"/>
            <wp:positionH relativeFrom="margin">
              <wp:posOffset>5715</wp:posOffset>
            </wp:positionH>
            <wp:positionV relativeFrom="margin">
              <wp:posOffset>3393745</wp:posOffset>
            </wp:positionV>
            <wp:extent cx="508635" cy="177800"/>
            <wp:effectExtent l="0" t="0" r="5715" b="0"/>
            <wp:wrapSquare wrapText="bothSides"/>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08635" cy="177800"/>
                    </a:xfrm>
                    <a:prstGeom prst="rect">
                      <a:avLst/>
                    </a:prstGeom>
                  </pic:spPr>
                </pic:pic>
              </a:graphicData>
            </a:graphic>
            <wp14:sizeRelH relativeFrom="margin">
              <wp14:pctWidth>0</wp14:pctWidth>
            </wp14:sizeRelH>
            <wp14:sizeRelV relativeFrom="margin">
              <wp14:pctHeight>0</wp14:pctHeight>
            </wp14:sizeRelV>
          </wp:anchor>
        </w:drawing>
      </w:r>
      <w:r w:rsidRPr="00340995">
        <w:rPr>
          <w:rFonts w:ascii="Trebuchet MS" w:hAnsi="Trebuchet MS"/>
          <w:sz w:val="18"/>
          <w:szCs w:val="18"/>
        </w:rPr>
        <w:t xml:space="preserve">Esta obra está bajo una Licencia </w:t>
      </w:r>
      <w:proofErr w:type="spellStart"/>
      <w:r w:rsidRPr="00340995">
        <w:rPr>
          <w:rFonts w:ascii="Trebuchet MS" w:hAnsi="Trebuchet MS"/>
          <w:sz w:val="18"/>
          <w:szCs w:val="18"/>
        </w:rPr>
        <w:t>Creative</w:t>
      </w:r>
      <w:proofErr w:type="spellEnd"/>
      <w:r w:rsidRPr="00340995">
        <w:rPr>
          <w:rFonts w:ascii="Trebuchet MS" w:hAnsi="Trebuchet MS"/>
          <w:sz w:val="18"/>
          <w:szCs w:val="18"/>
        </w:rPr>
        <w:t xml:space="preserve"> </w:t>
      </w:r>
      <w:proofErr w:type="spellStart"/>
      <w:r w:rsidRPr="00340995">
        <w:rPr>
          <w:rFonts w:ascii="Trebuchet MS" w:hAnsi="Trebuchet MS"/>
          <w:sz w:val="18"/>
          <w:szCs w:val="18"/>
        </w:rPr>
        <w:t>Commons</w:t>
      </w:r>
      <w:proofErr w:type="spellEnd"/>
      <w:r w:rsidRPr="00340995">
        <w:rPr>
          <w:rFonts w:ascii="Trebuchet MS" w:hAnsi="Trebuchet MS"/>
          <w:sz w:val="18"/>
          <w:szCs w:val="18"/>
        </w:rPr>
        <w:t xml:space="preserve"> Atribución-</w:t>
      </w:r>
      <w:proofErr w:type="spellStart"/>
      <w:r w:rsidRPr="00340995">
        <w:rPr>
          <w:rFonts w:ascii="Trebuchet MS" w:hAnsi="Trebuchet MS"/>
          <w:sz w:val="18"/>
          <w:szCs w:val="18"/>
        </w:rPr>
        <w:t>NoComercial</w:t>
      </w:r>
      <w:proofErr w:type="spellEnd"/>
      <w:r w:rsidRPr="00340995">
        <w:rPr>
          <w:rFonts w:ascii="Trebuchet MS" w:hAnsi="Trebuchet MS"/>
          <w:sz w:val="18"/>
          <w:szCs w:val="18"/>
        </w:rPr>
        <w:t>-Sin Derivadas 4.0 Internacional</w:t>
      </w:r>
    </w:p>
    <w:p w:rsidR="002975DD" w:rsidRPr="00733F4B" w:rsidRDefault="002975DD" w:rsidP="00340995">
      <w:pPr>
        <w:pStyle w:val="Textoindependiente"/>
        <w:spacing w:before="58"/>
        <w:rPr>
          <w:rFonts w:ascii="Trebuchet MS"/>
          <w:i/>
          <w:sz w:val="26"/>
        </w:rPr>
      </w:pPr>
    </w:p>
    <w:sectPr w:rsidR="002975DD" w:rsidRPr="00733F4B" w:rsidSect="00E5641F">
      <w:footerReference w:type="even" r:id="rId10"/>
      <w:footerReference w:type="default" r:id="rId11"/>
      <w:pgSz w:w="9640" w:h="13610"/>
      <w:pgMar w:top="1300" w:right="1020" w:bottom="1020" w:left="1020" w:header="11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E71" w:rsidRDefault="008B0E71">
      <w:r>
        <w:separator/>
      </w:r>
    </w:p>
  </w:endnote>
  <w:endnote w:type="continuationSeparator" w:id="0">
    <w:p w:rsidR="008B0E71" w:rsidRDefault="008B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96B" w:rsidRDefault="0032696B">
    <w:pPr>
      <w:pStyle w:val="Textoindependiente"/>
      <w:spacing w:line="14" w:lineRule="auto"/>
      <w:rPr>
        <w:sz w:val="20"/>
      </w:rPr>
    </w:pPr>
    <w:r>
      <w:rPr>
        <w:noProof/>
        <w:lang w:val="en-GB" w:eastAsia="en-GB"/>
      </w:rPr>
      <mc:AlternateContent>
        <mc:Choice Requires="wps">
          <w:drawing>
            <wp:anchor distT="0" distB="0" distL="0" distR="0" simplePos="0" relativeHeight="251656192" behindDoc="1" locked="0" layoutInCell="1" allowOverlap="1">
              <wp:simplePos x="0" y="0"/>
              <wp:positionH relativeFrom="page">
                <wp:posOffset>4416068</wp:posOffset>
              </wp:positionH>
              <wp:positionV relativeFrom="page">
                <wp:posOffset>8002223</wp:posOffset>
              </wp:positionV>
              <wp:extent cx="984250" cy="135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135255"/>
                      </a:xfrm>
                      <a:prstGeom prst="rect">
                        <a:avLst/>
                      </a:prstGeom>
                    </wps:spPr>
                    <wps:txbx>
                      <w:txbxContent>
                        <w:p w:rsidR="0032696B" w:rsidRDefault="0032696B">
                          <w:pPr>
                            <w:spacing w:before="14"/>
                            <w:ind w:left="20"/>
                            <w:rPr>
                              <w:rFonts w:ascii="Tahoma"/>
                              <w:sz w:val="14"/>
                            </w:rPr>
                          </w:pPr>
                          <w:proofErr w:type="spellStart"/>
                          <w:r>
                            <w:rPr>
                              <w:rFonts w:ascii="Trebuchet MS"/>
                              <w:i/>
                              <w:color w:val="231F20"/>
                              <w:sz w:val="14"/>
                            </w:rPr>
                            <w:t>Zer</w:t>
                          </w:r>
                          <w:proofErr w:type="spellEnd"/>
                          <w:r>
                            <w:rPr>
                              <w:rFonts w:ascii="Trebuchet MS"/>
                              <w:i/>
                              <w:color w:val="231F20"/>
                              <w:spacing w:val="4"/>
                              <w:sz w:val="14"/>
                            </w:rPr>
                            <w:t xml:space="preserve"> </w:t>
                          </w:r>
                          <w:r w:rsidR="007A0B5A">
                            <w:rPr>
                              <w:rFonts w:ascii="Tahoma"/>
                              <w:color w:val="231F20"/>
                              <w:sz w:val="14"/>
                            </w:rPr>
                            <w:t>00-00</w:t>
                          </w:r>
                          <w:r>
                            <w:rPr>
                              <w:rFonts w:ascii="Tahoma"/>
                              <w:color w:val="231F20"/>
                              <w:spacing w:val="-11"/>
                              <w:sz w:val="14"/>
                            </w:rPr>
                            <w:t xml:space="preserve"> </w:t>
                          </w:r>
                          <w:r>
                            <w:rPr>
                              <w:rFonts w:ascii="Tahoma"/>
                              <w:color w:val="231F20"/>
                              <w:sz w:val="14"/>
                            </w:rPr>
                            <w:t>(2024),</w:t>
                          </w:r>
                          <w:r>
                            <w:rPr>
                              <w:rFonts w:ascii="Tahoma"/>
                              <w:color w:val="231F20"/>
                              <w:spacing w:val="7"/>
                              <w:sz w:val="14"/>
                            </w:rPr>
                            <w:t xml:space="preserve"> </w:t>
                          </w:r>
                          <w:r w:rsidR="007A0B5A">
                            <w:rPr>
                              <w:rFonts w:ascii="Tahoma"/>
                              <w:color w:val="231F20"/>
                              <w:sz w:val="14"/>
                            </w:rPr>
                            <w:t>00</w:t>
                          </w:r>
                          <w:r>
                            <w:rPr>
                              <w:rFonts w:ascii="Tahoma"/>
                              <w:color w:val="231F20"/>
                              <w:sz w:val="14"/>
                            </w:rPr>
                            <w:t>-</w:t>
                          </w:r>
                          <w:r w:rsidR="007A0B5A">
                            <w:rPr>
                              <w:rFonts w:ascii="Tahoma"/>
                              <w:color w:val="231F20"/>
                              <w:spacing w:val="-5"/>
                              <w:sz w:val="14"/>
                            </w:rPr>
                            <w:t>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47.7pt;margin-top:630.1pt;width:77.5pt;height:10.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" filled="f" stroked="f">
              <v:path arrowok="t"/>
              <v:textbox inset="0,0,0,0">
                <w:txbxContent>
                  <w:p w:rsidR="0032696B" w:rsidRDefault="0032696B">
                    <w:pPr>
                      <w:spacing w:before="14"/>
                      <w:ind w:left="20"/>
                      <w:rPr>
                        <w:rFonts w:ascii="Tahoma"/>
                        <w:sz w:val="14"/>
                      </w:rPr>
                    </w:pPr>
                    <w:proofErr w:type="spellStart"/>
                    <w:r>
                      <w:rPr>
                        <w:rFonts w:ascii="Trebuchet MS"/>
                        <w:i/>
                        <w:color w:val="231F20"/>
                        <w:sz w:val="14"/>
                      </w:rPr>
                      <w:t>Zer</w:t>
                    </w:r>
                    <w:proofErr w:type="spellEnd"/>
                    <w:r>
                      <w:rPr>
                        <w:rFonts w:ascii="Trebuchet MS"/>
                        <w:i/>
                        <w:color w:val="231F20"/>
                        <w:spacing w:val="4"/>
                        <w:sz w:val="14"/>
                      </w:rPr>
                      <w:t xml:space="preserve"> </w:t>
                    </w:r>
                    <w:r w:rsidR="007A0B5A">
                      <w:rPr>
                        <w:rFonts w:ascii="Tahoma"/>
                        <w:color w:val="231F20"/>
                        <w:sz w:val="14"/>
                      </w:rPr>
                      <w:t>00-00</w:t>
                    </w:r>
                    <w:r>
                      <w:rPr>
                        <w:rFonts w:ascii="Tahoma"/>
                        <w:color w:val="231F20"/>
                        <w:spacing w:val="-11"/>
                        <w:sz w:val="14"/>
                      </w:rPr>
                      <w:t xml:space="preserve"> </w:t>
                    </w:r>
                    <w:r>
                      <w:rPr>
                        <w:rFonts w:ascii="Tahoma"/>
                        <w:color w:val="231F20"/>
                        <w:sz w:val="14"/>
                      </w:rPr>
                      <w:t>(2024),</w:t>
                    </w:r>
                    <w:r>
                      <w:rPr>
                        <w:rFonts w:ascii="Tahoma"/>
                        <w:color w:val="231F20"/>
                        <w:spacing w:val="7"/>
                        <w:sz w:val="14"/>
                      </w:rPr>
                      <w:t xml:space="preserve"> </w:t>
                    </w:r>
                    <w:r w:rsidR="007A0B5A">
                      <w:rPr>
                        <w:rFonts w:ascii="Tahoma"/>
                        <w:color w:val="231F20"/>
                        <w:sz w:val="14"/>
                      </w:rPr>
                      <w:t>00</w:t>
                    </w:r>
                    <w:r>
                      <w:rPr>
                        <w:rFonts w:ascii="Tahoma"/>
                        <w:color w:val="231F20"/>
                        <w:sz w:val="14"/>
                      </w:rPr>
                      <w:t>-</w:t>
                    </w:r>
                    <w:r w:rsidR="007A0B5A">
                      <w:rPr>
                        <w:rFonts w:ascii="Tahoma"/>
                        <w:color w:val="231F20"/>
                        <w:spacing w:val="-5"/>
                        <w:sz w:val="14"/>
                      </w:rPr>
                      <w:t>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96B" w:rsidRDefault="0032696B">
    <w:pPr>
      <w:pStyle w:val="Textoindependiente"/>
      <w:spacing w:line="14" w:lineRule="auto"/>
      <w:rPr>
        <w:sz w:val="20"/>
      </w:rPr>
    </w:pPr>
    <w:r>
      <w:rPr>
        <w:noProof/>
        <w:lang w:val="en-GB" w:eastAsia="en-GB"/>
      </w:rPr>
      <mc:AlternateContent>
        <mc:Choice Requires="wps">
          <w:drawing>
            <wp:anchor distT="0" distB="0" distL="0" distR="0" simplePos="0" relativeHeight="251653120" behindDoc="1" locked="0" layoutInCell="1" allowOverlap="1">
              <wp:simplePos x="0" y="0"/>
              <wp:positionH relativeFrom="page">
                <wp:posOffset>645340</wp:posOffset>
              </wp:positionH>
              <wp:positionV relativeFrom="page">
                <wp:posOffset>8001635</wp:posOffset>
              </wp:positionV>
              <wp:extent cx="1335405"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132715"/>
                      </a:xfrm>
                      <a:prstGeom prst="rect">
                        <a:avLst/>
                      </a:prstGeom>
                    </wps:spPr>
                    <wps:txbx>
                      <w:txbxContent>
                        <w:p w:rsidR="0032696B" w:rsidRDefault="0032696B">
                          <w:pPr>
                            <w:spacing w:before="14"/>
                            <w:ind w:left="20"/>
                            <w:rPr>
                              <w:rFonts w:ascii="Tahoma"/>
                              <w:sz w:val="14"/>
                            </w:rPr>
                          </w:pPr>
                          <w:r>
                            <w:rPr>
                              <w:rFonts w:ascii="Tahoma"/>
                              <w:color w:val="231F20"/>
                              <w:spacing w:val="-2"/>
                              <w:sz w:val="14"/>
                            </w:rPr>
                            <w:t>https://</w:t>
                          </w:r>
                          <w:proofErr w:type="spellStart"/>
                          <w:r>
                            <w:rPr>
                              <w:rFonts w:ascii="Tahoma"/>
                              <w:color w:val="231F20"/>
                              <w:spacing w:val="-2"/>
                              <w:sz w:val="14"/>
                            </w:rPr>
                            <w:t>doi.org</w:t>
                          </w:r>
                          <w:proofErr w:type="spellEnd"/>
                          <w:r>
                            <w:rPr>
                              <w:rFonts w:ascii="Tahoma"/>
                              <w:color w:val="231F20"/>
                              <w:spacing w:val="-2"/>
                              <w:sz w:val="1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0.8pt;margin-top:630.05pt;width:105.15pt;height:10.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" filled="f" stroked="f">
              <v:path arrowok="t"/>
              <v:textbox inset="0,0,0,0">
                <w:txbxContent>
                  <w:p w:rsidR="0032696B" w:rsidRDefault="0032696B">
                    <w:pPr>
                      <w:spacing w:before="14"/>
                      <w:ind w:left="20"/>
                      <w:rPr>
                        <w:rFonts w:ascii="Tahoma"/>
                        <w:sz w:val="14"/>
                      </w:rPr>
                    </w:pPr>
                    <w:r>
                      <w:rPr>
                        <w:rFonts w:ascii="Tahoma"/>
                        <w:color w:val="231F20"/>
                        <w:spacing w:val="-2"/>
                        <w:sz w:val="14"/>
                      </w:rPr>
                      <w:t>https://</w:t>
                    </w:r>
                    <w:proofErr w:type="spellStart"/>
                    <w:r>
                      <w:rPr>
                        <w:rFonts w:ascii="Tahoma"/>
                        <w:color w:val="231F20"/>
                        <w:spacing w:val="-2"/>
                        <w:sz w:val="14"/>
                      </w:rPr>
                      <w:t>doi.org</w:t>
                    </w:r>
                    <w:proofErr w:type="spellEnd"/>
                    <w:r>
                      <w:rPr>
                        <w:rFonts w:ascii="Tahoma"/>
                        <w:color w:val="231F20"/>
                        <w:spacing w:val="-2"/>
                        <w:sz w:val="1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E71" w:rsidRDefault="008B0E71">
      <w:r>
        <w:separator/>
      </w:r>
    </w:p>
  </w:footnote>
  <w:footnote w:type="continuationSeparator" w:id="0">
    <w:p w:rsidR="008B0E71" w:rsidRDefault="008B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A2D"/>
    <w:multiLevelType w:val="multilevel"/>
    <w:tmpl w:val="A288C54A"/>
    <w:lvl w:ilvl="0">
      <w:start w:val="1"/>
      <w:numFmt w:val="decimal"/>
      <w:lvlText w:val="%1."/>
      <w:lvlJc w:val="left"/>
      <w:pPr>
        <w:ind w:left="438" w:hanging="325"/>
      </w:pPr>
      <w:rPr>
        <w:rFonts w:ascii="Times New Roman" w:eastAsia="Times New Roman" w:hAnsi="Times New Roman" w:cs="Times New Roman" w:hint="default"/>
        <w:b w:val="0"/>
        <w:bCs w:val="0"/>
        <w:i w:val="0"/>
        <w:iCs w:val="0"/>
        <w:color w:val="231F20"/>
        <w:spacing w:val="0"/>
        <w:w w:val="100"/>
        <w:sz w:val="26"/>
        <w:szCs w:val="26"/>
        <w:lang w:val="es-ES" w:eastAsia="en-US" w:bidi="ar-SA"/>
      </w:rPr>
    </w:lvl>
    <w:lvl w:ilvl="1">
      <w:start w:val="1"/>
      <w:numFmt w:val="decimal"/>
      <w:lvlText w:val="%1.%2."/>
      <w:lvlJc w:val="left"/>
      <w:pPr>
        <w:ind w:left="593" w:hanging="480"/>
      </w:pPr>
      <w:rPr>
        <w:rFonts w:ascii="Times New Roman" w:eastAsia="Times New Roman" w:hAnsi="Times New Roman" w:cs="Times New Roman" w:hint="default"/>
        <w:b w:val="0"/>
        <w:bCs w:val="0"/>
        <w:i w:val="0"/>
        <w:iCs w:val="0"/>
        <w:color w:val="231F20"/>
        <w:spacing w:val="0"/>
        <w:w w:val="100"/>
        <w:sz w:val="24"/>
        <w:szCs w:val="24"/>
        <w:lang w:val="es-ES" w:eastAsia="en-US" w:bidi="ar-SA"/>
      </w:rPr>
    </w:lvl>
    <w:lvl w:ilvl="2">
      <w:numFmt w:val="bullet"/>
      <w:lvlText w:val="•"/>
      <w:lvlJc w:val="left"/>
      <w:pPr>
        <w:ind w:left="1377" w:hanging="480"/>
      </w:pPr>
      <w:rPr>
        <w:rFonts w:hint="default"/>
        <w:lang w:val="es-ES" w:eastAsia="en-US" w:bidi="ar-SA"/>
      </w:rPr>
    </w:lvl>
    <w:lvl w:ilvl="3">
      <w:numFmt w:val="bullet"/>
      <w:lvlText w:val="•"/>
      <w:lvlJc w:val="left"/>
      <w:pPr>
        <w:ind w:left="2155" w:hanging="480"/>
      </w:pPr>
      <w:rPr>
        <w:rFonts w:hint="default"/>
        <w:lang w:val="es-ES" w:eastAsia="en-US" w:bidi="ar-SA"/>
      </w:rPr>
    </w:lvl>
    <w:lvl w:ilvl="4">
      <w:numFmt w:val="bullet"/>
      <w:lvlText w:val="•"/>
      <w:lvlJc w:val="left"/>
      <w:pPr>
        <w:ind w:left="2932" w:hanging="480"/>
      </w:pPr>
      <w:rPr>
        <w:rFonts w:hint="default"/>
        <w:lang w:val="es-ES" w:eastAsia="en-US" w:bidi="ar-SA"/>
      </w:rPr>
    </w:lvl>
    <w:lvl w:ilvl="5">
      <w:numFmt w:val="bullet"/>
      <w:lvlText w:val="•"/>
      <w:lvlJc w:val="left"/>
      <w:pPr>
        <w:ind w:left="3710" w:hanging="480"/>
      </w:pPr>
      <w:rPr>
        <w:rFonts w:hint="default"/>
        <w:lang w:val="es-ES" w:eastAsia="en-US" w:bidi="ar-SA"/>
      </w:rPr>
    </w:lvl>
    <w:lvl w:ilvl="6">
      <w:numFmt w:val="bullet"/>
      <w:lvlText w:val="•"/>
      <w:lvlJc w:val="left"/>
      <w:pPr>
        <w:ind w:left="4487" w:hanging="480"/>
      </w:pPr>
      <w:rPr>
        <w:rFonts w:hint="default"/>
        <w:lang w:val="es-ES" w:eastAsia="en-US" w:bidi="ar-SA"/>
      </w:rPr>
    </w:lvl>
    <w:lvl w:ilvl="7">
      <w:numFmt w:val="bullet"/>
      <w:lvlText w:val="•"/>
      <w:lvlJc w:val="left"/>
      <w:pPr>
        <w:ind w:left="5265" w:hanging="480"/>
      </w:pPr>
      <w:rPr>
        <w:rFonts w:hint="default"/>
        <w:lang w:val="es-ES" w:eastAsia="en-US" w:bidi="ar-SA"/>
      </w:rPr>
    </w:lvl>
    <w:lvl w:ilvl="8">
      <w:numFmt w:val="bullet"/>
      <w:lvlText w:val="•"/>
      <w:lvlJc w:val="left"/>
      <w:pPr>
        <w:ind w:left="6042" w:hanging="480"/>
      </w:pPr>
      <w:rPr>
        <w:rFonts w:hint="default"/>
        <w:lang w:val="es-ES" w:eastAsia="en-US" w:bidi="ar-SA"/>
      </w:rPr>
    </w:lvl>
  </w:abstractNum>
  <w:abstractNum w:abstractNumId="1" w15:restartNumberingAfterBreak="0">
    <w:nsid w:val="0F3E734D"/>
    <w:multiLevelType w:val="multilevel"/>
    <w:tmpl w:val="68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5642D"/>
    <w:multiLevelType w:val="multilevel"/>
    <w:tmpl w:val="C49E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371C9"/>
    <w:multiLevelType w:val="multilevel"/>
    <w:tmpl w:val="F4D2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2839E1"/>
    <w:multiLevelType w:val="multilevel"/>
    <w:tmpl w:val="6C6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224E2E"/>
    <w:multiLevelType w:val="hybridMultilevel"/>
    <w:tmpl w:val="206C4DF8"/>
    <w:lvl w:ilvl="0" w:tplc="A8AA2AAC">
      <w:numFmt w:val="bullet"/>
      <w:lvlText w:val="—"/>
      <w:lvlJc w:val="left"/>
      <w:pPr>
        <w:ind w:left="822" w:hanging="25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917CECD0">
      <w:numFmt w:val="bullet"/>
      <w:lvlText w:val="•"/>
      <w:lvlJc w:val="left"/>
      <w:pPr>
        <w:ind w:left="1497" w:hanging="256"/>
      </w:pPr>
      <w:rPr>
        <w:rFonts w:hint="default"/>
        <w:lang w:val="es-ES" w:eastAsia="en-US" w:bidi="ar-SA"/>
      </w:rPr>
    </w:lvl>
    <w:lvl w:ilvl="2" w:tplc="704A5A46">
      <w:numFmt w:val="bullet"/>
      <w:lvlText w:val="•"/>
      <w:lvlJc w:val="left"/>
      <w:pPr>
        <w:ind w:left="2175" w:hanging="256"/>
      </w:pPr>
      <w:rPr>
        <w:rFonts w:hint="default"/>
        <w:lang w:val="es-ES" w:eastAsia="en-US" w:bidi="ar-SA"/>
      </w:rPr>
    </w:lvl>
    <w:lvl w:ilvl="3" w:tplc="A00C571E">
      <w:numFmt w:val="bullet"/>
      <w:lvlText w:val="•"/>
      <w:lvlJc w:val="left"/>
      <w:pPr>
        <w:ind w:left="2853" w:hanging="256"/>
      </w:pPr>
      <w:rPr>
        <w:rFonts w:hint="default"/>
        <w:lang w:val="es-ES" w:eastAsia="en-US" w:bidi="ar-SA"/>
      </w:rPr>
    </w:lvl>
    <w:lvl w:ilvl="4" w:tplc="91143DB0">
      <w:numFmt w:val="bullet"/>
      <w:lvlText w:val="•"/>
      <w:lvlJc w:val="left"/>
      <w:pPr>
        <w:ind w:left="3531" w:hanging="256"/>
      </w:pPr>
      <w:rPr>
        <w:rFonts w:hint="default"/>
        <w:lang w:val="es-ES" w:eastAsia="en-US" w:bidi="ar-SA"/>
      </w:rPr>
    </w:lvl>
    <w:lvl w:ilvl="5" w:tplc="03820E64">
      <w:numFmt w:val="bullet"/>
      <w:lvlText w:val="•"/>
      <w:lvlJc w:val="left"/>
      <w:pPr>
        <w:ind w:left="4208" w:hanging="256"/>
      </w:pPr>
      <w:rPr>
        <w:rFonts w:hint="default"/>
        <w:lang w:val="es-ES" w:eastAsia="en-US" w:bidi="ar-SA"/>
      </w:rPr>
    </w:lvl>
    <w:lvl w:ilvl="6" w:tplc="981E2DC4">
      <w:numFmt w:val="bullet"/>
      <w:lvlText w:val="•"/>
      <w:lvlJc w:val="left"/>
      <w:pPr>
        <w:ind w:left="4886" w:hanging="256"/>
      </w:pPr>
      <w:rPr>
        <w:rFonts w:hint="default"/>
        <w:lang w:val="es-ES" w:eastAsia="en-US" w:bidi="ar-SA"/>
      </w:rPr>
    </w:lvl>
    <w:lvl w:ilvl="7" w:tplc="123E5C9C">
      <w:numFmt w:val="bullet"/>
      <w:lvlText w:val="•"/>
      <w:lvlJc w:val="left"/>
      <w:pPr>
        <w:ind w:left="5564" w:hanging="256"/>
      </w:pPr>
      <w:rPr>
        <w:rFonts w:hint="default"/>
        <w:lang w:val="es-ES" w:eastAsia="en-US" w:bidi="ar-SA"/>
      </w:rPr>
    </w:lvl>
    <w:lvl w:ilvl="8" w:tplc="4AE47E0C">
      <w:numFmt w:val="bullet"/>
      <w:lvlText w:val="•"/>
      <w:lvlJc w:val="left"/>
      <w:pPr>
        <w:ind w:left="6242" w:hanging="256"/>
      </w:pPr>
      <w:rPr>
        <w:rFonts w:hint="default"/>
        <w:lang w:val="es-ES" w:eastAsia="en-US" w:bidi="ar-SA"/>
      </w:rPr>
    </w:lvl>
  </w:abstractNum>
  <w:abstractNum w:abstractNumId="6" w15:restartNumberingAfterBreak="0">
    <w:nsid w:val="597244EC"/>
    <w:multiLevelType w:val="hybridMultilevel"/>
    <w:tmpl w:val="ACD01CAC"/>
    <w:lvl w:ilvl="0" w:tplc="5F76A942">
      <w:numFmt w:val="bullet"/>
      <w:lvlText w:val="—"/>
      <w:lvlJc w:val="left"/>
      <w:pPr>
        <w:ind w:left="822" w:hanging="25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F260E2F6">
      <w:numFmt w:val="bullet"/>
      <w:lvlText w:val="•"/>
      <w:lvlJc w:val="left"/>
      <w:pPr>
        <w:ind w:left="1497" w:hanging="256"/>
      </w:pPr>
      <w:rPr>
        <w:rFonts w:hint="default"/>
        <w:lang w:val="es-ES" w:eastAsia="en-US" w:bidi="ar-SA"/>
      </w:rPr>
    </w:lvl>
    <w:lvl w:ilvl="2" w:tplc="B1022BF4">
      <w:numFmt w:val="bullet"/>
      <w:lvlText w:val="•"/>
      <w:lvlJc w:val="left"/>
      <w:pPr>
        <w:ind w:left="2175" w:hanging="256"/>
      </w:pPr>
      <w:rPr>
        <w:rFonts w:hint="default"/>
        <w:lang w:val="es-ES" w:eastAsia="en-US" w:bidi="ar-SA"/>
      </w:rPr>
    </w:lvl>
    <w:lvl w:ilvl="3" w:tplc="AF32BC26">
      <w:numFmt w:val="bullet"/>
      <w:lvlText w:val="•"/>
      <w:lvlJc w:val="left"/>
      <w:pPr>
        <w:ind w:left="2853" w:hanging="256"/>
      </w:pPr>
      <w:rPr>
        <w:rFonts w:hint="default"/>
        <w:lang w:val="es-ES" w:eastAsia="en-US" w:bidi="ar-SA"/>
      </w:rPr>
    </w:lvl>
    <w:lvl w:ilvl="4" w:tplc="97AC2480">
      <w:numFmt w:val="bullet"/>
      <w:lvlText w:val="•"/>
      <w:lvlJc w:val="left"/>
      <w:pPr>
        <w:ind w:left="3531" w:hanging="256"/>
      </w:pPr>
      <w:rPr>
        <w:rFonts w:hint="default"/>
        <w:lang w:val="es-ES" w:eastAsia="en-US" w:bidi="ar-SA"/>
      </w:rPr>
    </w:lvl>
    <w:lvl w:ilvl="5" w:tplc="B5C6E162">
      <w:numFmt w:val="bullet"/>
      <w:lvlText w:val="•"/>
      <w:lvlJc w:val="left"/>
      <w:pPr>
        <w:ind w:left="4208" w:hanging="256"/>
      </w:pPr>
      <w:rPr>
        <w:rFonts w:hint="default"/>
        <w:lang w:val="es-ES" w:eastAsia="en-US" w:bidi="ar-SA"/>
      </w:rPr>
    </w:lvl>
    <w:lvl w:ilvl="6" w:tplc="05CE2FF4">
      <w:numFmt w:val="bullet"/>
      <w:lvlText w:val="•"/>
      <w:lvlJc w:val="left"/>
      <w:pPr>
        <w:ind w:left="4886" w:hanging="256"/>
      </w:pPr>
      <w:rPr>
        <w:rFonts w:hint="default"/>
        <w:lang w:val="es-ES" w:eastAsia="en-US" w:bidi="ar-SA"/>
      </w:rPr>
    </w:lvl>
    <w:lvl w:ilvl="7" w:tplc="2C004020">
      <w:numFmt w:val="bullet"/>
      <w:lvlText w:val="•"/>
      <w:lvlJc w:val="left"/>
      <w:pPr>
        <w:ind w:left="5564" w:hanging="256"/>
      </w:pPr>
      <w:rPr>
        <w:rFonts w:hint="default"/>
        <w:lang w:val="es-ES" w:eastAsia="en-US" w:bidi="ar-SA"/>
      </w:rPr>
    </w:lvl>
    <w:lvl w:ilvl="8" w:tplc="68AA9A66">
      <w:numFmt w:val="bullet"/>
      <w:lvlText w:val="•"/>
      <w:lvlJc w:val="left"/>
      <w:pPr>
        <w:ind w:left="6242" w:hanging="256"/>
      </w:pPr>
      <w:rPr>
        <w:rFonts w:hint="default"/>
        <w:lang w:val="es-ES" w:eastAsia="en-US" w:bidi="ar-SA"/>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975DD"/>
    <w:rsid w:val="00064DF3"/>
    <w:rsid w:val="000D2872"/>
    <w:rsid w:val="00141DF5"/>
    <w:rsid w:val="001532A2"/>
    <w:rsid w:val="00191BCF"/>
    <w:rsid w:val="002975DD"/>
    <w:rsid w:val="002B015B"/>
    <w:rsid w:val="002E2357"/>
    <w:rsid w:val="002E3110"/>
    <w:rsid w:val="0032696B"/>
    <w:rsid w:val="00332CDB"/>
    <w:rsid w:val="00340995"/>
    <w:rsid w:val="0036514C"/>
    <w:rsid w:val="003E458D"/>
    <w:rsid w:val="00445D5F"/>
    <w:rsid w:val="0058036C"/>
    <w:rsid w:val="006022D6"/>
    <w:rsid w:val="00713C21"/>
    <w:rsid w:val="00733F4B"/>
    <w:rsid w:val="007A0B5A"/>
    <w:rsid w:val="007C4449"/>
    <w:rsid w:val="007D50F9"/>
    <w:rsid w:val="00807720"/>
    <w:rsid w:val="00857413"/>
    <w:rsid w:val="008B0E71"/>
    <w:rsid w:val="00913FD3"/>
    <w:rsid w:val="009F2784"/>
    <w:rsid w:val="00A05F59"/>
    <w:rsid w:val="00A7022A"/>
    <w:rsid w:val="00AA56AE"/>
    <w:rsid w:val="00DB5DA5"/>
    <w:rsid w:val="00E5641F"/>
    <w:rsid w:val="00F127A6"/>
    <w:rsid w:val="00FC7AF0"/>
    <w:rsid w:val="00FE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88966"/>
  <w15:docId w15:val="{F796FEA1-735A-4D42-89B1-4AF70A7B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13" w:hanging="325"/>
      <w:outlineLvl w:val="0"/>
    </w:pPr>
    <w:rPr>
      <w:b/>
      <w:bCs/>
      <w:sz w:val="26"/>
      <w:szCs w:val="26"/>
    </w:rPr>
  </w:style>
  <w:style w:type="paragraph" w:styleId="Ttulo2">
    <w:name w:val="heading 2"/>
    <w:basedOn w:val="Normal"/>
    <w:uiPriority w:val="1"/>
    <w:qFormat/>
    <w:pPr>
      <w:ind w:left="593" w:hanging="480"/>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hanging="1"/>
      <w:jc w:val="center"/>
    </w:pPr>
    <w:rPr>
      <w:b/>
      <w:bCs/>
      <w:sz w:val="34"/>
      <w:szCs w:val="34"/>
    </w:rPr>
  </w:style>
  <w:style w:type="paragraph" w:styleId="Prrafodelista">
    <w:name w:val="List Paragraph"/>
    <w:basedOn w:val="Normal"/>
    <w:uiPriority w:val="1"/>
    <w:qFormat/>
    <w:pPr>
      <w:ind w:left="822" w:hanging="25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2696B"/>
    <w:pPr>
      <w:widowControl/>
      <w:autoSpaceDE/>
      <w:autoSpaceDN/>
      <w:spacing w:before="100" w:beforeAutospacing="1" w:after="100" w:afterAutospacing="1"/>
    </w:pPr>
    <w:rPr>
      <w:sz w:val="24"/>
      <w:szCs w:val="24"/>
      <w:lang w:val="en-GB" w:eastAsia="en-GB"/>
    </w:rPr>
  </w:style>
  <w:style w:type="character" w:styleId="Textoennegrita">
    <w:name w:val="Strong"/>
    <w:basedOn w:val="Fuentedeprrafopredeter"/>
    <w:uiPriority w:val="22"/>
    <w:qFormat/>
    <w:rsid w:val="007D50F9"/>
    <w:rPr>
      <w:b/>
      <w:bCs/>
    </w:rPr>
  </w:style>
  <w:style w:type="character" w:styleId="nfasis">
    <w:name w:val="Emphasis"/>
    <w:basedOn w:val="Fuentedeprrafopredeter"/>
    <w:uiPriority w:val="20"/>
    <w:qFormat/>
    <w:rsid w:val="007D50F9"/>
    <w:rPr>
      <w:i/>
      <w:iCs/>
    </w:rPr>
  </w:style>
  <w:style w:type="paragraph" w:styleId="Encabezado">
    <w:name w:val="header"/>
    <w:basedOn w:val="Normal"/>
    <w:link w:val="EncabezadoCar"/>
    <w:uiPriority w:val="99"/>
    <w:unhideWhenUsed/>
    <w:rsid w:val="002B015B"/>
    <w:pPr>
      <w:tabs>
        <w:tab w:val="center" w:pos="4252"/>
        <w:tab w:val="right" w:pos="8504"/>
      </w:tabs>
    </w:pPr>
  </w:style>
  <w:style w:type="character" w:customStyle="1" w:styleId="EncabezadoCar">
    <w:name w:val="Encabezado Car"/>
    <w:basedOn w:val="Fuentedeprrafopredeter"/>
    <w:link w:val="Encabezado"/>
    <w:uiPriority w:val="99"/>
    <w:rsid w:val="002B015B"/>
    <w:rPr>
      <w:rFonts w:ascii="Times New Roman" w:eastAsia="Times New Roman" w:hAnsi="Times New Roman" w:cs="Times New Roman"/>
      <w:lang w:val="es-ES"/>
    </w:rPr>
  </w:style>
  <w:style w:type="paragraph" w:styleId="Piedepgina">
    <w:name w:val="footer"/>
    <w:basedOn w:val="Normal"/>
    <w:link w:val="PiedepginaCar"/>
    <w:uiPriority w:val="99"/>
    <w:unhideWhenUsed/>
    <w:rsid w:val="002B015B"/>
    <w:pPr>
      <w:tabs>
        <w:tab w:val="center" w:pos="4252"/>
        <w:tab w:val="right" w:pos="8504"/>
      </w:tabs>
    </w:pPr>
  </w:style>
  <w:style w:type="character" w:customStyle="1" w:styleId="PiedepginaCar">
    <w:name w:val="Pie de página Car"/>
    <w:basedOn w:val="Fuentedeprrafopredeter"/>
    <w:link w:val="Piedepgina"/>
    <w:uiPriority w:val="99"/>
    <w:rsid w:val="002B015B"/>
    <w:rPr>
      <w:rFonts w:ascii="Times New Roman" w:eastAsia="Times New Roman" w:hAnsi="Times New Roman" w:cs="Times New Roman"/>
      <w:lang w:val="es-ES"/>
    </w:rPr>
  </w:style>
  <w:style w:type="table" w:styleId="Tablaconcuadrcula">
    <w:name w:val="Table Grid"/>
    <w:basedOn w:val="Tablanormal"/>
    <w:uiPriority w:val="39"/>
    <w:rsid w:val="003E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3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15621">
      <w:bodyDiv w:val="1"/>
      <w:marLeft w:val="0"/>
      <w:marRight w:val="0"/>
      <w:marTop w:val="0"/>
      <w:marBottom w:val="0"/>
      <w:divBdr>
        <w:top w:val="none" w:sz="0" w:space="0" w:color="auto"/>
        <w:left w:val="none" w:sz="0" w:space="0" w:color="auto"/>
        <w:bottom w:val="none" w:sz="0" w:space="0" w:color="auto"/>
        <w:right w:val="none" w:sz="0" w:space="0" w:color="auto"/>
      </w:divBdr>
    </w:div>
    <w:div w:id="1138302225">
      <w:bodyDiv w:val="1"/>
      <w:marLeft w:val="0"/>
      <w:marRight w:val="0"/>
      <w:marTop w:val="0"/>
      <w:marBottom w:val="0"/>
      <w:divBdr>
        <w:top w:val="none" w:sz="0" w:space="0" w:color="auto"/>
        <w:left w:val="none" w:sz="0" w:space="0" w:color="auto"/>
        <w:bottom w:val="none" w:sz="0" w:space="0" w:color="auto"/>
        <w:right w:val="none" w:sz="0" w:space="0" w:color="auto"/>
      </w:divBdr>
    </w:div>
    <w:div w:id="208537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565</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Ainara LARRONDO</cp:lastModifiedBy>
  <cp:revision>12</cp:revision>
  <dcterms:created xsi:type="dcterms:W3CDTF">2024-12-01T15:35:00Z</dcterms:created>
  <dcterms:modified xsi:type="dcterms:W3CDTF">2024-12-18T00:07:00Z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Adobe InDesign CS3 (5.0)</vt:lpwstr>
  </property>
  <property fmtid="{D5CDD505-2E9C-101B-9397-08002B2CF9AE}" pid="4" name="LastSaved">
    <vt:filetime>2024-12-01T00:00:00Z</vt:filetime>
  </property>
  <property fmtid="{D5CDD505-2E9C-101B-9397-08002B2CF9AE}" pid="5" name="Producer">
    <vt:lpwstr>Adobe PDF Library 8.0</vt:lpwstr>
  </property>
</Properties>
</file>